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FE20" w14:textId="77777777" w:rsidR="00C15240" w:rsidRDefault="00C15240" w:rsidP="00291761">
      <w:pPr>
        <w:pStyle w:val="Heading1"/>
        <w:tabs>
          <w:tab w:val="left" w:pos="10599"/>
        </w:tabs>
        <w:spacing w:before="91"/>
        <w:ind w:left="0"/>
        <w:rPr>
          <w:u w:val="single" w:color="D3D3D3"/>
        </w:rPr>
      </w:pPr>
    </w:p>
    <w:p w14:paraId="3C2D9719" w14:textId="131E81F4" w:rsidR="00BF4E3E" w:rsidRDefault="00291761" w:rsidP="00291761">
      <w:pPr>
        <w:pStyle w:val="Heading1"/>
        <w:tabs>
          <w:tab w:val="left" w:pos="10599"/>
        </w:tabs>
        <w:spacing w:before="91"/>
        <w:ind w:left="0"/>
      </w:pPr>
      <w:r>
        <w:rPr>
          <w:u w:val="single" w:color="D3D3D3"/>
        </w:rPr>
        <w:t xml:space="preserve">Seaside </w:t>
      </w:r>
      <w:r w:rsidR="008C2226">
        <w:rPr>
          <w:u w:val="single" w:color="D3D3D3"/>
        </w:rPr>
        <w:t>Community Charter School</w:t>
      </w:r>
      <w:r w:rsidR="0055722A">
        <w:rPr>
          <w:u w:val="single" w:color="D3D3D3"/>
        </w:rPr>
        <w:t xml:space="preserve"> A</w:t>
      </w:r>
      <w:r w:rsidR="00A95DA2">
        <w:rPr>
          <w:u w:val="single" w:color="D3D3D3"/>
        </w:rPr>
        <w:t>/</w:t>
      </w:r>
      <w:r w:rsidR="0055722A">
        <w:rPr>
          <w:u w:val="single" w:color="D3D3D3"/>
        </w:rPr>
        <w:t>E Services</w:t>
      </w:r>
      <w:r w:rsidR="0055722A">
        <w:rPr>
          <w:u w:val="single" w:color="D3D3D3"/>
        </w:rPr>
        <w:tab/>
      </w:r>
    </w:p>
    <w:p w14:paraId="3C2D9730" w14:textId="77777777" w:rsidR="00BF4E3E" w:rsidRDefault="00BF4E3E">
      <w:pPr>
        <w:pStyle w:val="BodyText"/>
        <w:spacing w:before="3"/>
        <w:rPr>
          <w:sz w:val="24"/>
        </w:rPr>
      </w:pPr>
    </w:p>
    <w:p w14:paraId="3C2D975B" w14:textId="3231689F" w:rsidR="00BF4E3E" w:rsidRPr="00577238" w:rsidRDefault="0055722A" w:rsidP="00577238">
      <w:pPr>
        <w:pStyle w:val="Heading1"/>
        <w:tabs>
          <w:tab w:val="left" w:pos="10599"/>
        </w:tabs>
        <w:ind w:left="0"/>
        <w:rPr>
          <w:b w:val="0"/>
          <w:sz w:val="24"/>
          <w:szCs w:val="24"/>
        </w:rPr>
      </w:pPr>
      <w:r w:rsidRPr="00577238">
        <w:rPr>
          <w:sz w:val="24"/>
          <w:szCs w:val="24"/>
        </w:rPr>
        <w:t>D</w:t>
      </w:r>
      <w:r w:rsidR="00CC563B">
        <w:rPr>
          <w:sz w:val="24"/>
          <w:szCs w:val="24"/>
        </w:rPr>
        <w:t>escription</w:t>
      </w:r>
      <w:r w:rsidR="00577238" w:rsidRPr="00577238">
        <w:rPr>
          <w:sz w:val="24"/>
          <w:szCs w:val="24"/>
        </w:rPr>
        <w:t>:</w:t>
      </w:r>
    </w:p>
    <w:p w14:paraId="3C2D975D" w14:textId="77777777" w:rsidR="00BF4E3E" w:rsidRDefault="00BF4E3E">
      <w:pPr>
        <w:pStyle w:val="BodyText"/>
        <w:spacing w:before="10"/>
      </w:pPr>
    </w:p>
    <w:p w14:paraId="3C2D975E" w14:textId="77777777" w:rsidR="00BF4E3E" w:rsidRDefault="0055722A">
      <w:pPr>
        <w:pStyle w:val="Heading3"/>
      </w:pPr>
      <w:r>
        <w:t>Purpose of the Solicitation/Event</w:t>
      </w:r>
    </w:p>
    <w:p w14:paraId="3C2D975F" w14:textId="77777777" w:rsidR="00BF4E3E" w:rsidRDefault="00BF4E3E">
      <w:pPr>
        <w:pStyle w:val="BodyText"/>
        <w:spacing w:before="10"/>
        <w:rPr>
          <w:b/>
        </w:rPr>
      </w:pPr>
    </w:p>
    <w:p w14:paraId="3C2D9760" w14:textId="4921FEDE" w:rsidR="00BF4E3E" w:rsidRDefault="002A47D7">
      <w:pPr>
        <w:pStyle w:val="BodyText"/>
        <w:ind w:left="100" w:right="344"/>
      </w:pPr>
      <w:r>
        <w:t xml:space="preserve">Seaside School Consortium, Inc., d/b/a Seaside Community Charter School (“Seaside Charter School”), plans to move its existing campus to 10822 and 10855 Old St. Augustine Rd., Jacksonville, FL 32257 for the 2022-23 school year.  </w:t>
      </w:r>
      <w:r w:rsidR="00EE4B8E">
        <w:t>Seaside Charter School’s Board of Directors</w:t>
      </w:r>
      <w:r w:rsidR="0055722A">
        <w:t xml:space="preserve"> </w:t>
      </w:r>
      <w:r w:rsidR="00650332">
        <w:t xml:space="preserve">(SCSBD) </w:t>
      </w:r>
      <w:r w:rsidR="0055722A">
        <w:t>announces that Architectural &amp; Engineering services are required for the design</w:t>
      </w:r>
      <w:r>
        <w:t>, permitting</w:t>
      </w:r>
      <w:r w:rsidR="0055722A">
        <w:t xml:space="preserve"> and construction oversight of </w:t>
      </w:r>
      <w:r w:rsidR="00F3037C">
        <w:t>a</w:t>
      </w:r>
      <w:r w:rsidR="0055722A">
        <w:t xml:space="preserve"> </w:t>
      </w:r>
      <w:r w:rsidR="0055722A" w:rsidRPr="00F3037C">
        <w:t xml:space="preserve">new addition </w:t>
      </w:r>
      <w:r w:rsidR="00A95DA2" w:rsidRPr="00F3037C">
        <w:t xml:space="preserve">and renovation for the Early Learning </w:t>
      </w:r>
      <w:r w:rsidR="00FD378E" w:rsidRPr="00F3037C">
        <w:t xml:space="preserve">Center </w:t>
      </w:r>
      <w:r w:rsidR="00B10107">
        <w:t xml:space="preserve">(ELC) </w:t>
      </w:r>
      <w:r w:rsidR="0055722A" w:rsidRPr="00F3037C">
        <w:t xml:space="preserve">as </w:t>
      </w:r>
      <w:r w:rsidR="0055722A" w:rsidRPr="002A2D1D">
        <w:t xml:space="preserve">well as </w:t>
      </w:r>
      <w:r w:rsidR="00160A25" w:rsidRPr="002A2D1D">
        <w:t>site improvements</w:t>
      </w:r>
      <w:r w:rsidR="008537CD">
        <w:t xml:space="preserve"> indicated on the attached site plan</w:t>
      </w:r>
      <w:r w:rsidR="0055722A" w:rsidRPr="002A2D1D">
        <w:t xml:space="preserve">. </w:t>
      </w:r>
      <w:r w:rsidR="00E36024">
        <w:t xml:space="preserve">In addition, the scope shall include miscellaneous </w:t>
      </w:r>
      <w:r w:rsidR="00883E49">
        <w:t xml:space="preserve">minor projects throughout the </w:t>
      </w:r>
      <w:r w:rsidR="001E3173">
        <w:t xml:space="preserve">adjacent </w:t>
      </w:r>
      <w:r w:rsidR="00473602">
        <w:t>M</w:t>
      </w:r>
      <w:r w:rsidR="00883E49">
        <w:t xml:space="preserve">ain </w:t>
      </w:r>
      <w:r w:rsidR="00473602">
        <w:t>C</w:t>
      </w:r>
      <w:r w:rsidR="00883E49">
        <w:t>am</w:t>
      </w:r>
      <w:r w:rsidR="001E3173">
        <w:t>p</w:t>
      </w:r>
      <w:r w:rsidR="00883E49">
        <w:t xml:space="preserve">us. </w:t>
      </w:r>
      <w:bookmarkStart w:id="0" w:name="_Hlk85015335"/>
      <w:r w:rsidR="0055722A" w:rsidRPr="00650332">
        <w:t xml:space="preserve">The </w:t>
      </w:r>
      <w:r w:rsidR="00E36024" w:rsidRPr="00650332">
        <w:t>ELC</w:t>
      </w:r>
      <w:r w:rsidR="0055722A" w:rsidRPr="00650332">
        <w:t xml:space="preserve"> is located at </w:t>
      </w:r>
      <w:r w:rsidR="002A321B" w:rsidRPr="00650332">
        <w:t>108</w:t>
      </w:r>
      <w:r w:rsidR="00E36024" w:rsidRPr="00650332">
        <w:t>22 Old St. Augustine Rd.</w:t>
      </w:r>
      <w:r w:rsidR="0055722A" w:rsidRPr="00650332">
        <w:t>, Jacksonville, FL 322</w:t>
      </w:r>
      <w:r w:rsidR="00E36024" w:rsidRPr="00650332">
        <w:t>57</w:t>
      </w:r>
      <w:r w:rsidR="0055722A" w:rsidRPr="00650332">
        <w:t>.</w:t>
      </w:r>
      <w:bookmarkEnd w:id="0"/>
      <w:r w:rsidR="00883E49" w:rsidRPr="00650332">
        <w:t xml:space="preserve"> The Main Campus address is 10855 Old St. Augustine Rd., Jacksonville, FL 32257.</w:t>
      </w:r>
    </w:p>
    <w:p w14:paraId="3C2D9761" w14:textId="77777777" w:rsidR="00BF4E3E" w:rsidRDefault="00BF4E3E">
      <w:pPr>
        <w:pStyle w:val="BodyText"/>
        <w:spacing w:before="10"/>
      </w:pPr>
    </w:p>
    <w:p w14:paraId="3C2D9762" w14:textId="77777777" w:rsidR="00BF4E3E" w:rsidRDefault="0055722A">
      <w:pPr>
        <w:pStyle w:val="Heading3"/>
      </w:pPr>
      <w:r>
        <w:t>Project Information/Scope of Work</w:t>
      </w:r>
    </w:p>
    <w:p w14:paraId="3C2D9763" w14:textId="77777777" w:rsidR="00BF4E3E" w:rsidRDefault="00BF4E3E">
      <w:pPr>
        <w:pStyle w:val="BodyText"/>
        <w:spacing w:before="10"/>
        <w:rPr>
          <w:b/>
        </w:rPr>
      </w:pPr>
    </w:p>
    <w:p w14:paraId="3C2D9764" w14:textId="7654220D" w:rsidR="00BF4E3E" w:rsidRPr="00664B08" w:rsidRDefault="0055722A">
      <w:pPr>
        <w:pStyle w:val="BodyText"/>
        <w:ind w:left="100" w:right="377"/>
      </w:pPr>
      <w:r w:rsidRPr="00664B08">
        <w:t xml:space="preserve">It is the intent of </w:t>
      </w:r>
      <w:r w:rsidR="00650332" w:rsidRPr="00664B08">
        <w:t>the SCSBD</w:t>
      </w:r>
      <w:r w:rsidRPr="00664B08">
        <w:t xml:space="preserve"> to select a design </w:t>
      </w:r>
      <w:r w:rsidR="002A47D7">
        <w:t xml:space="preserve">and permitting </w:t>
      </w:r>
      <w:r w:rsidRPr="00664B08">
        <w:t xml:space="preserve">team for all services through construction oversight. The initial contract will be only for </w:t>
      </w:r>
      <w:r w:rsidR="007C7B8B" w:rsidRPr="00664B08">
        <w:t xml:space="preserve">Design </w:t>
      </w:r>
      <w:r w:rsidR="002A47D7">
        <w:t xml:space="preserve">and Permitting </w:t>
      </w:r>
      <w:r w:rsidR="007C7B8B" w:rsidRPr="00664B08">
        <w:t>Services</w:t>
      </w:r>
      <w:r w:rsidRPr="00664B08">
        <w:t xml:space="preserve">. Additional work through construction oversight may be negotiated and added upon mutual agreement between </w:t>
      </w:r>
      <w:r w:rsidR="00664B08" w:rsidRPr="00664B08">
        <w:t>the SCSBD</w:t>
      </w:r>
      <w:r w:rsidRPr="00664B08">
        <w:t xml:space="preserve"> and the selected firm by way of amendment to the original agreement.</w:t>
      </w:r>
    </w:p>
    <w:p w14:paraId="065E7054" w14:textId="77777777" w:rsidR="00C97780" w:rsidRPr="00EE4B8E" w:rsidRDefault="00C97780" w:rsidP="00C97780">
      <w:pPr>
        <w:pStyle w:val="BodyText"/>
        <w:ind w:left="100" w:right="377"/>
        <w:rPr>
          <w:highlight w:val="yellow"/>
        </w:rPr>
      </w:pPr>
    </w:p>
    <w:p w14:paraId="4E437752" w14:textId="5524138D" w:rsidR="00C97780" w:rsidRDefault="00664B08" w:rsidP="00C97780">
      <w:pPr>
        <w:pStyle w:val="BodyText"/>
        <w:ind w:left="100" w:right="377"/>
      </w:pPr>
      <w:r>
        <w:t>Itemized scope of work</w:t>
      </w:r>
      <w:r w:rsidR="004F4F02">
        <w:t>:</w:t>
      </w:r>
    </w:p>
    <w:p w14:paraId="0D4554F7" w14:textId="77777777" w:rsidR="00C97780" w:rsidRDefault="00C97780" w:rsidP="00C97780">
      <w:pPr>
        <w:pStyle w:val="BodyText"/>
        <w:ind w:left="100" w:right="377"/>
      </w:pPr>
    </w:p>
    <w:p w14:paraId="714ED563" w14:textId="015DA46F" w:rsidR="00DB2037" w:rsidRDefault="00C97780" w:rsidP="00AD4324">
      <w:pPr>
        <w:pStyle w:val="BodyText"/>
        <w:ind w:left="100" w:right="377" w:hanging="100"/>
      </w:pPr>
      <w:r>
        <w:t xml:space="preserve">ELC 4 </w:t>
      </w:r>
      <w:r w:rsidR="00645474">
        <w:t>C</w:t>
      </w:r>
      <w:r>
        <w:t>lassroom Addition &amp; Renovation:</w:t>
      </w:r>
    </w:p>
    <w:p w14:paraId="0B28681C" w14:textId="18C998CE" w:rsidR="00E92388" w:rsidRPr="00E92388" w:rsidRDefault="00DB2037" w:rsidP="00E92388">
      <w:pPr>
        <w:pStyle w:val="ListParagraph"/>
        <w:numPr>
          <w:ilvl w:val="0"/>
          <w:numId w:val="7"/>
        </w:numPr>
        <w:rPr>
          <w:sz w:val="20"/>
          <w:szCs w:val="20"/>
        </w:rPr>
      </w:pPr>
      <w:r w:rsidRPr="00E92388">
        <w:rPr>
          <w:sz w:val="20"/>
          <w:szCs w:val="20"/>
        </w:rPr>
        <w:t xml:space="preserve">Renovation and addition of and existing </w:t>
      </w:r>
      <w:r w:rsidR="009A3F16" w:rsidRPr="00E92388">
        <w:rPr>
          <w:sz w:val="20"/>
          <w:szCs w:val="20"/>
        </w:rPr>
        <w:t xml:space="preserve">(approx.) 2,200 sf building to provide 4 new classrooms at 600sf each in addition to </w:t>
      </w:r>
      <w:r w:rsidR="00645474" w:rsidRPr="00E92388">
        <w:rPr>
          <w:sz w:val="20"/>
          <w:szCs w:val="20"/>
        </w:rPr>
        <w:t>ancillary spaces as required</w:t>
      </w:r>
    </w:p>
    <w:p w14:paraId="25CC5A64" w14:textId="1C59F4BB" w:rsidR="00C97780" w:rsidRPr="00E92388" w:rsidRDefault="001673CE" w:rsidP="00E92388">
      <w:pPr>
        <w:pStyle w:val="ListParagraph"/>
        <w:numPr>
          <w:ilvl w:val="0"/>
          <w:numId w:val="7"/>
        </w:numPr>
        <w:rPr>
          <w:sz w:val="20"/>
          <w:szCs w:val="20"/>
        </w:rPr>
      </w:pPr>
      <w:r>
        <w:rPr>
          <w:sz w:val="20"/>
          <w:szCs w:val="20"/>
        </w:rPr>
        <w:t>Site Improvements: Parking modification</w:t>
      </w:r>
      <w:r w:rsidR="00D37A66">
        <w:rPr>
          <w:sz w:val="20"/>
          <w:szCs w:val="20"/>
        </w:rPr>
        <w:t>s</w:t>
      </w:r>
      <w:r>
        <w:rPr>
          <w:sz w:val="20"/>
          <w:szCs w:val="20"/>
        </w:rPr>
        <w:t xml:space="preserve">, </w:t>
      </w:r>
      <w:r w:rsidR="00D37A66">
        <w:rPr>
          <w:sz w:val="20"/>
          <w:szCs w:val="20"/>
        </w:rPr>
        <w:t xml:space="preserve">site </w:t>
      </w:r>
      <w:r>
        <w:rPr>
          <w:sz w:val="20"/>
          <w:szCs w:val="20"/>
        </w:rPr>
        <w:t xml:space="preserve">fencing, </w:t>
      </w:r>
      <w:r w:rsidR="00D37A66">
        <w:rPr>
          <w:sz w:val="20"/>
          <w:szCs w:val="20"/>
        </w:rPr>
        <w:t xml:space="preserve">landscaping, </w:t>
      </w:r>
      <w:r w:rsidR="00A150FB">
        <w:rPr>
          <w:sz w:val="20"/>
          <w:szCs w:val="20"/>
        </w:rPr>
        <w:t xml:space="preserve">pedestrian </w:t>
      </w:r>
      <w:r w:rsidR="002827D1">
        <w:rPr>
          <w:sz w:val="20"/>
          <w:szCs w:val="20"/>
        </w:rPr>
        <w:t xml:space="preserve">boardwalk/bridge over existing stormwater swale, </w:t>
      </w:r>
      <w:r w:rsidR="00D37A66">
        <w:rPr>
          <w:sz w:val="20"/>
          <w:szCs w:val="20"/>
        </w:rPr>
        <w:t>covered walkway and drop-off canopy.</w:t>
      </w:r>
    </w:p>
    <w:p w14:paraId="7D127E0C" w14:textId="77777777" w:rsidR="00F93183" w:rsidRDefault="00F93183" w:rsidP="00C97780">
      <w:pPr>
        <w:pStyle w:val="BodyText"/>
        <w:ind w:left="100" w:right="377"/>
      </w:pPr>
    </w:p>
    <w:p w14:paraId="4EF91520" w14:textId="6ACE89A2" w:rsidR="00C97780" w:rsidRDefault="00C97780" w:rsidP="00D37A66">
      <w:pPr>
        <w:pStyle w:val="BodyText"/>
        <w:ind w:right="377"/>
      </w:pPr>
      <w:r>
        <w:t>Miscellaneous Projects</w:t>
      </w:r>
      <w:r w:rsidR="00880170">
        <w:t xml:space="preserve"> (Main Campus)</w:t>
      </w:r>
      <w:r>
        <w:t>:</w:t>
      </w:r>
    </w:p>
    <w:p w14:paraId="44AC420B" w14:textId="00153CA9" w:rsidR="00C97780" w:rsidRPr="00D37A66" w:rsidRDefault="00C97780" w:rsidP="00D37A66">
      <w:pPr>
        <w:ind w:left="810" w:hanging="450"/>
        <w:rPr>
          <w:sz w:val="20"/>
          <w:szCs w:val="20"/>
        </w:rPr>
      </w:pPr>
      <w:r w:rsidRPr="00D37A66">
        <w:rPr>
          <w:sz w:val="20"/>
          <w:szCs w:val="20"/>
        </w:rPr>
        <w:t>•</w:t>
      </w:r>
      <w:r w:rsidRPr="00D37A66">
        <w:rPr>
          <w:sz w:val="20"/>
          <w:szCs w:val="20"/>
        </w:rPr>
        <w:tab/>
      </w:r>
      <w:r w:rsidR="00880170">
        <w:rPr>
          <w:sz w:val="20"/>
          <w:szCs w:val="20"/>
        </w:rPr>
        <w:t xml:space="preserve">New </w:t>
      </w:r>
      <w:r w:rsidRPr="00D37A66">
        <w:rPr>
          <w:sz w:val="20"/>
          <w:szCs w:val="20"/>
        </w:rPr>
        <w:t>Kindergarten</w:t>
      </w:r>
      <w:r w:rsidR="00B17B5D">
        <w:rPr>
          <w:sz w:val="20"/>
          <w:szCs w:val="20"/>
        </w:rPr>
        <w:t xml:space="preserve"> Classroom</w:t>
      </w:r>
      <w:r w:rsidRPr="00D37A66">
        <w:rPr>
          <w:sz w:val="20"/>
          <w:szCs w:val="20"/>
        </w:rPr>
        <w:t xml:space="preserve">: Demolish (3) </w:t>
      </w:r>
      <w:r w:rsidR="00B17B5D">
        <w:rPr>
          <w:sz w:val="20"/>
          <w:szCs w:val="20"/>
        </w:rPr>
        <w:t>interior partitions</w:t>
      </w:r>
      <w:r w:rsidRPr="00D37A66">
        <w:rPr>
          <w:sz w:val="20"/>
          <w:szCs w:val="20"/>
        </w:rPr>
        <w:t xml:space="preserve"> to convert </w:t>
      </w:r>
      <w:r w:rsidR="00B17B5D">
        <w:rPr>
          <w:sz w:val="20"/>
          <w:szCs w:val="20"/>
        </w:rPr>
        <w:t xml:space="preserve">three </w:t>
      </w:r>
      <w:r w:rsidRPr="00D37A66">
        <w:rPr>
          <w:sz w:val="20"/>
          <w:szCs w:val="20"/>
        </w:rPr>
        <w:t xml:space="preserve">existing offices to </w:t>
      </w:r>
      <w:r w:rsidR="00B17B5D">
        <w:rPr>
          <w:sz w:val="20"/>
          <w:szCs w:val="20"/>
        </w:rPr>
        <w:t xml:space="preserve">a </w:t>
      </w:r>
      <w:r w:rsidRPr="00D37A66">
        <w:rPr>
          <w:sz w:val="20"/>
          <w:szCs w:val="20"/>
        </w:rPr>
        <w:t>new classroom</w:t>
      </w:r>
    </w:p>
    <w:p w14:paraId="1F6E7C89" w14:textId="4CF21AE0" w:rsidR="00C97780" w:rsidRPr="00D37A66" w:rsidRDefault="00C97780" w:rsidP="00D37A66">
      <w:pPr>
        <w:ind w:left="810" w:hanging="450"/>
        <w:rPr>
          <w:sz w:val="20"/>
          <w:szCs w:val="20"/>
        </w:rPr>
      </w:pPr>
      <w:r w:rsidRPr="00D37A66">
        <w:rPr>
          <w:sz w:val="20"/>
          <w:szCs w:val="20"/>
        </w:rPr>
        <w:t>•</w:t>
      </w:r>
      <w:r w:rsidRPr="00D37A66">
        <w:rPr>
          <w:sz w:val="20"/>
          <w:szCs w:val="20"/>
        </w:rPr>
        <w:tab/>
        <w:t xml:space="preserve">Campus-wide </w:t>
      </w:r>
      <w:r w:rsidR="00B17B5D" w:rsidRPr="00D37A66">
        <w:rPr>
          <w:sz w:val="20"/>
          <w:szCs w:val="20"/>
        </w:rPr>
        <w:t xml:space="preserve">Accessibility </w:t>
      </w:r>
      <w:r w:rsidRPr="00D37A66">
        <w:rPr>
          <w:sz w:val="20"/>
          <w:szCs w:val="20"/>
        </w:rPr>
        <w:t xml:space="preserve">Assessment &amp; Report </w:t>
      </w:r>
    </w:p>
    <w:p w14:paraId="6CAC53C2" w14:textId="77777777" w:rsidR="00C97780" w:rsidRPr="00D37A66" w:rsidRDefault="00C97780" w:rsidP="00D37A66">
      <w:pPr>
        <w:ind w:left="810" w:hanging="450"/>
        <w:rPr>
          <w:sz w:val="20"/>
          <w:szCs w:val="20"/>
        </w:rPr>
      </w:pPr>
      <w:r w:rsidRPr="00D37A66">
        <w:rPr>
          <w:sz w:val="20"/>
          <w:szCs w:val="20"/>
        </w:rPr>
        <w:t>•</w:t>
      </w:r>
      <w:r w:rsidRPr="00D37A66">
        <w:rPr>
          <w:sz w:val="20"/>
          <w:szCs w:val="20"/>
        </w:rPr>
        <w:tab/>
        <w:t>Modify/Enlarge Windows in seven classrooms in 500 wing</w:t>
      </w:r>
      <w:r w:rsidRPr="00D37A66">
        <w:rPr>
          <w:sz w:val="20"/>
          <w:szCs w:val="20"/>
        </w:rPr>
        <w:tab/>
      </w:r>
      <w:r w:rsidRPr="00D37A66">
        <w:rPr>
          <w:sz w:val="20"/>
          <w:szCs w:val="20"/>
        </w:rPr>
        <w:tab/>
      </w:r>
      <w:r w:rsidRPr="00D37A66">
        <w:rPr>
          <w:sz w:val="20"/>
          <w:szCs w:val="20"/>
        </w:rPr>
        <w:tab/>
      </w:r>
    </w:p>
    <w:p w14:paraId="2A1617F6" w14:textId="77777777" w:rsidR="00C97780" w:rsidRPr="00D37A66" w:rsidRDefault="00C97780" w:rsidP="00D37A66">
      <w:pPr>
        <w:ind w:left="810" w:hanging="450"/>
        <w:rPr>
          <w:sz w:val="20"/>
          <w:szCs w:val="20"/>
        </w:rPr>
      </w:pPr>
      <w:r w:rsidRPr="00D37A66">
        <w:rPr>
          <w:sz w:val="20"/>
          <w:szCs w:val="20"/>
        </w:rPr>
        <w:t>•</w:t>
      </w:r>
      <w:r w:rsidRPr="00D37A66">
        <w:rPr>
          <w:sz w:val="20"/>
          <w:szCs w:val="20"/>
        </w:rPr>
        <w:tab/>
        <w:t>Modify/Enlarge Windows in rooms 305,306,402,404,406,408</w:t>
      </w:r>
    </w:p>
    <w:p w14:paraId="2CA21428" w14:textId="77777777" w:rsidR="00C97780" w:rsidRPr="00D37A66" w:rsidRDefault="00C97780" w:rsidP="00D37A66">
      <w:pPr>
        <w:ind w:left="810" w:hanging="450"/>
        <w:rPr>
          <w:sz w:val="20"/>
          <w:szCs w:val="20"/>
        </w:rPr>
      </w:pPr>
      <w:r w:rsidRPr="00D37A66">
        <w:rPr>
          <w:sz w:val="20"/>
          <w:szCs w:val="20"/>
        </w:rPr>
        <w:t>•</w:t>
      </w:r>
      <w:r w:rsidRPr="00D37A66">
        <w:rPr>
          <w:sz w:val="20"/>
          <w:szCs w:val="20"/>
        </w:rPr>
        <w:tab/>
        <w:t>Resurface front parking lot and pave gravel parking</w:t>
      </w:r>
    </w:p>
    <w:p w14:paraId="60EC0990" w14:textId="77777777" w:rsidR="00C97780" w:rsidRPr="00D37A66" w:rsidRDefault="00C97780" w:rsidP="00D37A66">
      <w:pPr>
        <w:ind w:left="810" w:hanging="450"/>
        <w:rPr>
          <w:sz w:val="20"/>
          <w:szCs w:val="20"/>
        </w:rPr>
      </w:pPr>
      <w:r w:rsidRPr="00D37A66">
        <w:rPr>
          <w:sz w:val="20"/>
          <w:szCs w:val="20"/>
        </w:rPr>
        <w:t>•</w:t>
      </w:r>
      <w:r w:rsidRPr="00D37A66">
        <w:rPr>
          <w:sz w:val="20"/>
          <w:szCs w:val="20"/>
        </w:rPr>
        <w:tab/>
        <w:t>Remove cross from auditorium roof</w:t>
      </w:r>
    </w:p>
    <w:p w14:paraId="5A37BAA5" w14:textId="409CE5C3" w:rsidR="00C97780" w:rsidRPr="00D37A66" w:rsidRDefault="00C97780" w:rsidP="00D37A66">
      <w:pPr>
        <w:ind w:left="810" w:hanging="450"/>
        <w:rPr>
          <w:sz w:val="20"/>
          <w:szCs w:val="20"/>
        </w:rPr>
      </w:pPr>
      <w:r w:rsidRPr="00D37A66">
        <w:rPr>
          <w:sz w:val="20"/>
          <w:szCs w:val="20"/>
        </w:rPr>
        <w:t>•</w:t>
      </w:r>
      <w:r w:rsidRPr="00D37A66">
        <w:rPr>
          <w:sz w:val="20"/>
          <w:szCs w:val="20"/>
        </w:rPr>
        <w:tab/>
      </w:r>
      <w:r w:rsidR="00F3138E">
        <w:rPr>
          <w:sz w:val="20"/>
          <w:szCs w:val="20"/>
        </w:rPr>
        <w:t>Interior Finishes</w:t>
      </w:r>
      <w:r w:rsidRPr="00D37A66">
        <w:rPr>
          <w:sz w:val="20"/>
          <w:szCs w:val="20"/>
        </w:rPr>
        <w:t xml:space="preserve"> (</w:t>
      </w:r>
      <w:r w:rsidR="001E2121">
        <w:rPr>
          <w:sz w:val="20"/>
          <w:szCs w:val="20"/>
        </w:rPr>
        <w:t xml:space="preserve">new </w:t>
      </w:r>
      <w:r w:rsidRPr="00D37A66">
        <w:rPr>
          <w:sz w:val="20"/>
          <w:szCs w:val="20"/>
        </w:rPr>
        <w:t>paint</w:t>
      </w:r>
      <w:r w:rsidR="001E2121">
        <w:rPr>
          <w:sz w:val="20"/>
          <w:szCs w:val="20"/>
        </w:rPr>
        <w:t xml:space="preserve"> &amp;</w:t>
      </w:r>
      <w:r w:rsidRPr="00D37A66">
        <w:rPr>
          <w:sz w:val="20"/>
          <w:szCs w:val="20"/>
        </w:rPr>
        <w:t xml:space="preserve"> ceiling tiles</w:t>
      </w:r>
      <w:r w:rsidR="001E2121">
        <w:rPr>
          <w:sz w:val="20"/>
          <w:szCs w:val="20"/>
        </w:rPr>
        <w:t xml:space="preserve"> in select areas</w:t>
      </w:r>
      <w:r w:rsidRPr="00D37A66">
        <w:rPr>
          <w:sz w:val="20"/>
          <w:szCs w:val="20"/>
        </w:rPr>
        <w:t>)</w:t>
      </w:r>
    </w:p>
    <w:p w14:paraId="270023E9" w14:textId="77777777" w:rsidR="00C97780" w:rsidRPr="00D37A66" w:rsidRDefault="00C97780" w:rsidP="00D37A66">
      <w:pPr>
        <w:ind w:left="810" w:hanging="450"/>
        <w:rPr>
          <w:sz w:val="20"/>
          <w:szCs w:val="20"/>
        </w:rPr>
      </w:pPr>
      <w:r w:rsidRPr="00D37A66">
        <w:rPr>
          <w:sz w:val="20"/>
          <w:szCs w:val="20"/>
        </w:rPr>
        <w:t>•</w:t>
      </w:r>
      <w:r w:rsidRPr="00D37A66">
        <w:rPr>
          <w:sz w:val="20"/>
          <w:szCs w:val="20"/>
        </w:rPr>
        <w:tab/>
        <w:t>Wing 600/800 ceiling repair</w:t>
      </w:r>
    </w:p>
    <w:p w14:paraId="4B6E5E90" w14:textId="5F7881B4" w:rsidR="00C97780" w:rsidRPr="00D37A66" w:rsidRDefault="00C97780" w:rsidP="00D37A66">
      <w:pPr>
        <w:ind w:left="810" w:hanging="450"/>
        <w:rPr>
          <w:sz w:val="20"/>
          <w:szCs w:val="20"/>
        </w:rPr>
      </w:pPr>
      <w:r w:rsidRPr="00D37A66">
        <w:rPr>
          <w:sz w:val="20"/>
          <w:szCs w:val="20"/>
        </w:rPr>
        <w:t>•</w:t>
      </w:r>
      <w:r w:rsidRPr="00D37A66">
        <w:rPr>
          <w:sz w:val="20"/>
          <w:szCs w:val="20"/>
        </w:rPr>
        <w:tab/>
      </w:r>
      <w:r w:rsidR="001E2121">
        <w:rPr>
          <w:sz w:val="20"/>
          <w:szCs w:val="20"/>
        </w:rPr>
        <w:t xml:space="preserve">Vehicle </w:t>
      </w:r>
      <w:r w:rsidRPr="00D37A66">
        <w:rPr>
          <w:sz w:val="20"/>
          <w:szCs w:val="20"/>
        </w:rPr>
        <w:t>drop</w:t>
      </w:r>
      <w:r w:rsidR="001E2121">
        <w:rPr>
          <w:sz w:val="20"/>
          <w:szCs w:val="20"/>
        </w:rPr>
        <w:t>-</w:t>
      </w:r>
      <w:r w:rsidRPr="00D37A66">
        <w:rPr>
          <w:sz w:val="20"/>
          <w:szCs w:val="20"/>
        </w:rPr>
        <w:t>off canopy</w:t>
      </w:r>
      <w:r w:rsidR="001E2121">
        <w:rPr>
          <w:sz w:val="20"/>
          <w:szCs w:val="20"/>
        </w:rPr>
        <w:t xml:space="preserve"> at Gym Entrance</w:t>
      </w:r>
    </w:p>
    <w:p w14:paraId="6816636F" w14:textId="29869A56" w:rsidR="00C97780" w:rsidRPr="00D37A66" w:rsidRDefault="00C97780" w:rsidP="00A150FB">
      <w:pPr>
        <w:ind w:left="810" w:hanging="450"/>
        <w:rPr>
          <w:sz w:val="20"/>
          <w:szCs w:val="20"/>
        </w:rPr>
      </w:pPr>
      <w:r w:rsidRPr="00D37A66">
        <w:rPr>
          <w:sz w:val="20"/>
          <w:szCs w:val="20"/>
        </w:rPr>
        <w:t>•</w:t>
      </w:r>
      <w:r w:rsidRPr="00D37A66">
        <w:rPr>
          <w:sz w:val="20"/>
          <w:szCs w:val="20"/>
        </w:rPr>
        <w:tab/>
        <w:t xml:space="preserve">Convert to </w:t>
      </w:r>
      <w:r w:rsidR="001E2121">
        <w:rPr>
          <w:sz w:val="20"/>
          <w:szCs w:val="20"/>
        </w:rPr>
        <w:t xml:space="preserve">facility to </w:t>
      </w:r>
      <w:r w:rsidRPr="00D37A66">
        <w:rPr>
          <w:sz w:val="20"/>
          <w:szCs w:val="20"/>
        </w:rPr>
        <w:t>electronic locks/access</w:t>
      </w:r>
      <w:r w:rsidRPr="00D37A66">
        <w:rPr>
          <w:sz w:val="20"/>
          <w:szCs w:val="20"/>
        </w:rPr>
        <w:tab/>
      </w:r>
      <w:r w:rsidRPr="00D37A66">
        <w:rPr>
          <w:sz w:val="20"/>
          <w:szCs w:val="20"/>
        </w:rPr>
        <w:tab/>
      </w:r>
      <w:r w:rsidRPr="00D37A66">
        <w:rPr>
          <w:sz w:val="20"/>
          <w:szCs w:val="20"/>
        </w:rPr>
        <w:tab/>
      </w:r>
      <w:r w:rsidRPr="00D37A66">
        <w:rPr>
          <w:sz w:val="20"/>
          <w:szCs w:val="20"/>
        </w:rPr>
        <w:tab/>
      </w:r>
      <w:r w:rsidRPr="00D37A66">
        <w:rPr>
          <w:sz w:val="20"/>
          <w:szCs w:val="20"/>
        </w:rPr>
        <w:tab/>
      </w:r>
      <w:r w:rsidRPr="00D37A66">
        <w:rPr>
          <w:sz w:val="20"/>
          <w:szCs w:val="20"/>
        </w:rPr>
        <w:tab/>
      </w:r>
    </w:p>
    <w:p w14:paraId="3DF196C1" w14:textId="06E791D7" w:rsidR="00C97780" w:rsidRDefault="00C97780" w:rsidP="00D37A66">
      <w:pPr>
        <w:ind w:left="810" w:hanging="450"/>
        <w:rPr>
          <w:sz w:val="20"/>
          <w:szCs w:val="20"/>
        </w:rPr>
      </w:pPr>
      <w:r w:rsidRPr="00D37A66">
        <w:rPr>
          <w:sz w:val="20"/>
          <w:szCs w:val="20"/>
        </w:rPr>
        <w:t>•</w:t>
      </w:r>
      <w:r w:rsidRPr="00D37A66">
        <w:rPr>
          <w:sz w:val="20"/>
          <w:szCs w:val="20"/>
        </w:rPr>
        <w:tab/>
        <w:t>General Landscaping as required</w:t>
      </w:r>
    </w:p>
    <w:p w14:paraId="7CD291E9" w14:textId="1BD22807" w:rsidR="00A150FB" w:rsidRDefault="000337B8" w:rsidP="000337B8">
      <w:pPr>
        <w:ind w:left="810" w:hanging="810"/>
        <w:rPr>
          <w:sz w:val="20"/>
          <w:szCs w:val="20"/>
        </w:rPr>
      </w:pPr>
      <w:r>
        <w:rPr>
          <w:sz w:val="20"/>
          <w:szCs w:val="20"/>
        </w:rPr>
        <w:t>Potential Additive Scope</w:t>
      </w:r>
    </w:p>
    <w:p w14:paraId="2154FE4B" w14:textId="54AC3D51" w:rsidR="00A150FB" w:rsidRPr="00A150FB" w:rsidRDefault="00A150FB" w:rsidP="00A150FB">
      <w:pPr>
        <w:pStyle w:val="ListParagraph"/>
        <w:numPr>
          <w:ilvl w:val="0"/>
          <w:numId w:val="8"/>
        </w:numPr>
        <w:ind w:left="810" w:hanging="450"/>
        <w:rPr>
          <w:sz w:val="20"/>
          <w:szCs w:val="20"/>
        </w:rPr>
      </w:pPr>
      <w:r w:rsidRPr="00A150FB">
        <w:rPr>
          <w:sz w:val="20"/>
          <w:szCs w:val="20"/>
        </w:rPr>
        <w:t>Kiln for new Art Room</w:t>
      </w:r>
      <w:r w:rsidRPr="00A150FB">
        <w:rPr>
          <w:sz w:val="20"/>
          <w:szCs w:val="20"/>
        </w:rPr>
        <w:tab/>
      </w:r>
    </w:p>
    <w:p w14:paraId="03128CDC" w14:textId="4E0474E7" w:rsidR="00C97780" w:rsidRPr="00D37A66" w:rsidRDefault="00C97780" w:rsidP="00D37A66">
      <w:pPr>
        <w:ind w:left="810" w:hanging="450"/>
        <w:rPr>
          <w:sz w:val="20"/>
          <w:szCs w:val="20"/>
        </w:rPr>
      </w:pPr>
      <w:r w:rsidRPr="00D37A66">
        <w:rPr>
          <w:sz w:val="20"/>
          <w:szCs w:val="20"/>
        </w:rPr>
        <w:t>•</w:t>
      </w:r>
      <w:r w:rsidRPr="00D37A66">
        <w:rPr>
          <w:sz w:val="20"/>
          <w:szCs w:val="20"/>
        </w:rPr>
        <w:tab/>
      </w:r>
      <w:r w:rsidR="000337B8">
        <w:rPr>
          <w:sz w:val="20"/>
          <w:szCs w:val="20"/>
        </w:rPr>
        <w:t>Second pedestrian boardwalk/bridge over existing stormwater swale</w:t>
      </w:r>
      <w:r w:rsidRPr="00D37A66">
        <w:rPr>
          <w:sz w:val="20"/>
          <w:szCs w:val="20"/>
        </w:rPr>
        <w:tab/>
      </w:r>
    </w:p>
    <w:p w14:paraId="3C2D9765" w14:textId="77777777" w:rsidR="00BF4E3E" w:rsidRDefault="00BF4E3E">
      <w:pPr>
        <w:pStyle w:val="BodyText"/>
        <w:spacing w:before="10"/>
      </w:pPr>
    </w:p>
    <w:p w14:paraId="3C2D9766" w14:textId="77777777" w:rsidR="00BF4E3E" w:rsidRDefault="0055722A">
      <w:pPr>
        <w:pStyle w:val="Heading3"/>
      </w:pPr>
      <w:r>
        <w:t>Term of Agreement</w:t>
      </w:r>
    </w:p>
    <w:p w14:paraId="3C2D9767" w14:textId="77777777" w:rsidR="00BF4E3E" w:rsidRDefault="00BF4E3E">
      <w:pPr>
        <w:pStyle w:val="BodyText"/>
        <w:spacing w:before="10"/>
        <w:rPr>
          <w:b/>
        </w:rPr>
      </w:pPr>
    </w:p>
    <w:p w14:paraId="3C2D9768" w14:textId="647392F0" w:rsidR="00BF4E3E" w:rsidRDefault="0055722A">
      <w:pPr>
        <w:pStyle w:val="BodyText"/>
        <w:ind w:left="100" w:right="401"/>
      </w:pPr>
      <w:r>
        <w:t xml:space="preserve">This contract will commence upon </w:t>
      </w:r>
      <w:r w:rsidR="000C73EB">
        <w:t xml:space="preserve">the </w:t>
      </w:r>
      <w:r w:rsidR="000C73EB" w:rsidRPr="00664B08">
        <w:t>SCSBD</w:t>
      </w:r>
      <w:r w:rsidRPr="000C73EB">
        <w:t>’s</w:t>
      </w:r>
      <w:r>
        <w:t xml:space="preserve"> issuance of a Notice to Proceed and shall be effective until the contract is completed or terminated. Architectural Programming shall be completed within </w:t>
      </w:r>
      <w:r w:rsidR="005E0926" w:rsidRPr="00473C7A">
        <w:t>3</w:t>
      </w:r>
      <w:r w:rsidRPr="00473C7A">
        <w:t>0</w:t>
      </w:r>
      <w:r>
        <w:t xml:space="preserve"> calendar days of Notice to Proceed. </w:t>
      </w:r>
      <w:r w:rsidR="005E0926">
        <w:t>Final</w:t>
      </w:r>
      <w:r>
        <w:t xml:space="preserve"> Design shall be completed within </w:t>
      </w:r>
      <w:r w:rsidR="005E0926" w:rsidRPr="00473C7A">
        <w:t>60</w:t>
      </w:r>
      <w:r>
        <w:t xml:space="preserve"> calendar days of Notice to Proceed.</w:t>
      </w:r>
    </w:p>
    <w:p w14:paraId="7E3AD638" w14:textId="77777777" w:rsidR="00C40EA5" w:rsidRDefault="00C40EA5" w:rsidP="00C40EA5">
      <w:pPr>
        <w:pStyle w:val="BodyText"/>
        <w:spacing w:before="94"/>
        <w:ind w:left="100" w:right="107"/>
      </w:pPr>
      <w:r>
        <w:t xml:space="preserve">Seaside Charter School's </w:t>
      </w:r>
      <w:r w:rsidRPr="00ED7DEB">
        <w:t>Terms and Conditions</w:t>
      </w:r>
      <w:r>
        <w:rPr>
          <w:color w:val="0000EE"/>
        </w:rPr>
        <w:t xml:space="preserve"> </w:t>
      </w:r>
      <w:r>
        <w:t>apply to this Solicitation and shall become a part of any contract issued hereunder.</w:t>
      </w:r>
    </w:p>
    <w:p w14:paraId="3C2D9769" w14:textId="77777777" w:rsidR="00BF4E3E" w:rsidRDefault="00BF4E3E">
      <w:pPr>
        <w:pStyle w:val="BodyText"/>
        <w:spacing w:before="10"/>
      </w:pPr>
    </w:p>
    <w:p w14:paraId="3C2D976A" w14:textId="77777777" w:rsidR="00BF4E3E" w:rsidRDefault="0055722A">
      <w:pPr>
        <w:pStyle w:val="Heading3"/>
      </w:pPr>
      <w:r>
        <w:t>Calendar of Events</w:t>
      </w:r>
    </w:p>
    <w:p w14:paraId="3C2D976B" w14:textId="77777777" w:rsidR="00BF4E3E" w:rsidRDefault="00BF4E3E">
      <w:pPr>
        <w:pStyle w:val="BodyText"/>
        <w:spacing w:before="10"/>
        <w:rPr>
          <w:b/>
        </w:rPr>
      </w:pPr>
    </w:p>
    <w:p w14:paraId="3C2D976C" w14:textId="4BEA22FC" w:rsidR="00BF4E3E" w:rsidRDefault="0055722A">
      <w:pPr>
        <w:pStyle w:val="BodyText"/>
        <w:ind w:left="100"/>
      </w:pPr>
      <w:r>
        <w:t xml:space="preserve">The proposed schedule for selection, </w:t>
      </w:r>
      <w:r w:rsidR="007E1B08">
        <w:t>award,</w:t>
      </w:r>
      <w:r>
        <w:t xml:space="preserve"> and negotiation will be as follows:</w:t>
      </w:r>
    </w:p>
    <w:p w14:paraId="3C2D976D" w14:textId="77777777" w:rsidR="00BF4E3E" w:rsidRDefault="00BF4E3E">
      <w:pPr>
        <w:pStyle w:val="BodyText"/>
        <w:spacing w:before="2"/>
        <w:rPr>
          <w:sz w:val="22"/>
        </w:rPr>
      </w:pPr>
    </w:p>
    <w:p w14:paraId="3C2D976E" w14:textId="77777777" w:rsidR="00BF4E3E" w:rsidRDefault="0055722A">
      <w:pPr>
        <w:pStyle w:val="Heading3"/>
        <w:tabs>
          <w:tab w:val="left" w:pos="2385"/>
          <w:tab w:val="left" w:pos="6524"/>
        </w:tabs>
        <w:ind w:left="115"/>
      </w:pPr>
      <w:r>
        <w:t>Event</w:t>
      </w:r>
      <w:r>
        <w:tab/>
        <w:t>Date</w:t>
      </w:r>
      <w:r>
        <w:rPr>
          <w:spacing w:val="-2"/>
        </w:rPr>
        <w:t xml:space="preserve"> </w:t>
      </w:r>
      <w:r>
        <w:t>&amp;</w:t>
      </w:r>
      <w:r>
        <w:rPr>
          <w:spacing w:val="-2"/>
        </w:rPr>
        <w:t xml:space="preserve"> </w:t>
      </w:r>
      <w:r>
        <w:t>Time</w:t>
      </w:r>
      <w:r>
        <w:tab/>
        <w:t>Location</w:t>
      </w:r>
    </w:p>
    <w:p w14:paraId="3C2D9774" w14:textId="77777777" w:rsidR="00BF4E3E" w:rsidRDefault="00BF4E3E">
      <w:pPr>
        <w:pStyle w:val="BodyText"/>
        <w:spacing w:before="7"/>
        <w:rPr>
          <w:sz w:val="14"/>
        </w:rPr>
      </w:pPr>
    </w:p>
    <w:p w14:paraId="665BE839" w14:textId="1671A236" w:rsidR="000B0B19" w:rsidRDefault="0055722A" w:rsidP="00473C7A">
      <w:pPr>
        <w:pStyle w:val="BodyText"/>
        <w:tabs>
          <w:tab w:val="left" w:pos="2385"/>
          <w:tab w:val="left" w:pos="6524"/>
        </w:tabs>
        <w:spacing w:before="30" w:line="271" w:lineRule="auto"/>
        <w:ind w:left="115" w:right="2076"/>
      </w:pPr>
      <w:r>
        <w:t xml:space="preserve">Questions Deadline </w:t>
      </w:r>
      <w:r w:rsidR="009F5397">
        <w:tab/>
      </w:r>
      <w:r w:rsidR="00E678B0">
        <w:t>November 5</w:t>
      </w:r>
      <w:r>
        <w:t xml:space="preserve">, 2021 at </w:t>
      </w:r>
      <w:r w:rsidR="00790773">
        <w:t>5</w:t>
      </w:r>
      <w:r>
        <w:t xml:space="preserve">:00 PM </w:t>
      </w:r>
      <w:r w:rsidR="00E678B0">
        <w:t xml:space="preserve">                       rpinchot@seasidecharter.org</w:t>
      </w:r>
    </w:p>
    <w:p w14:paraId="57349142" w14:textId="37BBDD67" w:rsidR="00E678B0" w:rsidRDefault="00E678B0" w:rsidP="00E678B0">
      <w:pPr>
        <w:pStyle w:val="BodyText"/>
        <w:tabs>
          <w:tab w:val="left" w:pos="2385"/>
          <w:tab w:val="left" w:pos="6524"/>
        </w:tabs>
        <w:spacing w:before="30" w:line="271" w:lineRule="auto"/>
        <w:ind w:right="2076"/>
      </w:pPr>
      <w:r>
        <w:t xml:space="preserve">  </w:t>
      </w:r>
      <w:r w:rsidR="0055722A">
        <w:t>Response to Questions</w:t>
      </w:r>
      <w:r w:rsidR="00BB62E5">
        <w:tab/>
      </w:r>
      <w:r>
        <w:t>November 12</w:t>
      </w:r>
      <w:r w:rsidR="0055722A">
        <w:t>,</w:t>
      </w:r>
      <w:r w:rsidR="0055722A">
        <w:rPr>
          <w:spacing w:val="-3"/>
        </w:rPr>
        <w:t xml:space="preserve"> </w:t>
      </w:r>
      <w:r w:rsidR="0055722A">
        <w:t>2021</w:t>
      </w:r>
      <w:r w:rsidR="00030F43">
        <w:t xml:space="preserve"> by 5:00 PM</w:t>
      </w:r>
      <w:r>
        <w:t xml:space="preserve">                     rpinchot@seasidecharter.org</w:t>
      </w:r>
    </w:p>
    <w:p w14:paraId="605C8295" w14:textId="77777777" w:rsidR="00E678B0" w:rsidRDefault="00E678B0" w:rsidP="00E678B0">
      <w:pPr>
        <w:pStyle w:val="BodyText"/>
        <w:tabs>
          <w:tab w:val="left" w:pos="2385"/>
          <w:tab w:val="left" w:pos="6524"/>
        </w:tabs>
        <w:spacing w:before="30" w:line="271" w:lineRule="auto"/>
        <w:ind w:right="2076"/>
      </w:pPr>
      <w:r>
        <w:lastRenderedPageBreak/>
        <w:tab/>
      </w:r>
      <w:r>
        <w:tab/>
      </w:r>
      <w:r>
        <w:tab/>
      </w:r>
    </w:p>
    <w:p w14:paraId="04906FA1" w14:textId="1A6C0F51" w:rsidR="00C84DE3" w:rsidRDefault="00E678B0" w:rsidP="00473C7A">
      <w:pPr>
        <w:pStyle w:val="BodyText"/>
        <w:tabs>
          <w:tab w:val="left" w:pos="2385"/>
          <w:tab w:val="left" w:pos="6524"/>
        </w:tabs>
        <w:spacing w:before="30" w:line="271" w:lineRule="auto"/>
        <w:ind w:right="2076"/>
      </w:pPr>
      <w:r>
        <w:t xml:space="preserve">  </w:t>
      </w:r>
      <w:r w:rsidR="0055722A">
        <w:t>Proposals</w:t>
      </w:r>
      <w:r w:rsidR="0055722A">
        <w:rPr>
          <w:spacing w:val="-2"/>
        </w:rPr>
        <w:t xml:space="preserve"> </w:t>
      </w:r>
      <w:r w:rsidR="0055722A">
        <w:t>Due</w:t>
      </w:r>
      <w:r w:rsidR="0055722A">
        <w:tab/>
      </w:r>
      <w:r>
        <w:t>November 19</w:t>
      </w:r>
      <w:r w:rsidR="0055722A">
        <w:t>, 2021 at</w:t>
      </w:r>
      <w:r w:rsidR="0055722A">
        <w:rPr>
          <w:spacing w:val="-8"/>
        </w:rPr>
        <w:t xml:space="preserve"> </w:t>
      </w:r>
      <w:r w:rsidR="00790773">
        <w:t>5</w:t>
      </w:r>
      <w:r w:rsidR="0055722A">
        <w:t>:00</w:t>
      </w:r>
      <w:r w:rsidR="0055722A">
        <w:rPr>
          <w:spacing w:val="-2"/>
        </w:rPr>
        <w:t xml:space="preserve"> </w:t>
      </w:r>
      <w:r w:rsidR="0055722A">
        <w:t>PM</w:t>
      </w:r>
      <w:r>
        <w:t xml:space="preserve">                      rpinchot@seasidecharter.org</w:t>
      </w:r>
    </w:p>
    <w:p w14:paraId="3C2D9777" w14:textId="5A1A9222" w:rsidR="00BF4E3E" w:rsidRPr="00030F43" w:rsidRDefault="0055722A">
      <w:pPr>
        <w:pStyle w:val="Heading2"/>
        <w:rPr>
          <w:rFonts w:ascii="Arial" w:hAnsi="Arial" w:cs="Arial"/>
          <w:sz w:val="20"/>
          <w:szCs w:val="20"/>
        </w:rPr>
      </w:pPr>
      <w:r w:rsidRPr="00030F43">
        <w:rPr>
          <w:rFonts w:ascii="Arial" w:hAnsi="Arial" w:cs="Arial"/>
          <w:sz w:val="20"/>
          <w:szCs w:val="20"/>
        </w:rPr>
        <w:t xml:space="preserve">Interviews (if required) </w:t>
      </w:r>
      <w:r w:rsidR="00C82C27">
        <w:rPr>
          <w:rFonts w:ascii="Arial" w:hAnsi="Arial" w:cs="Arial"/>
          <w:sz w:val="20"/>
          <w:szCs w:val="20"/>
        </w:rPr>
        <w:tab/>
        <w:t xml:space="preserve">    </w:t>
      </w:r>
      <w:r w:rsidR="00E678B0">
        <w:rPr>
          <w:rFonts w:ascii="Arial" w:hAnsi="Arial" w:cs="Arial"/>
          <w:sz w:val="20"/>
          <w:szCs w:val="20"/>
        </w:rPr>
        <w:t>November 22-23</w:t>
      </w:r>
      <w:r w:rsidRPr="00030F43">
        <w:rPr>
          <w:rFonts w:ascii="Arial" w:hAnsi="Arial" w:cs="Arial"/>
          <w:sz w:val="20"/>
          <w:szCs w:val="20"/>
        </w:rPr>
        <w:t>, 2021 TBD</w:t>
      </w:r>
    </w:p>
    <w:p w14:paraId="3C2D9778" w14:textId="77777777" w:rsidR="00BF4E3E" w:rsidRDefault="00BF4E3E">
      <w:pPr>
        <w:pStyle w:val="BodyText"/>
        <w:spacing w:before="2"/>
        <w:rPr>
          <w:rFonts w:ascii="Times New Roman"/>
          <w:sz w:val="22"/>
        </w:rPr>
      </w:pPr>
    </w:p>
    <w:p w14:paraId="3C2D9779" w14:textId="0D6BE72B" w:rsidR="00BF4E3E" w:rsidRDefault="0055722A">
      <w:pPr>
        <w:pStyle w:val="BodyText"/>
        <w:ind w:left="100"/>
      </w:pPr>
      <w:r>
        <w:t>All times are Eastern Standard Time, unless otherwise noted.</w:t>
      </w:r>
    </w:p>
    <w:p w14:paraId="236DEE0C" w14:textId="77777777" w:rsidR="00971416" w:rsidRDefault="00971416" w:rsidP="00EC3632">
      <w:pPr>
        <w:pStyle w:val="Heading3"/>
        <w:ind w:left="0"/>
      </w:pPr>
    </w:p>
    <w:p w14:paraId="3C2D977B" w14:textId="6775B5AB" w:rsidR="00BF4E3E" w:rsidRDefault="0055722A" w:rsidP="00EC3632">
      <w:pPr>
        <w:pStyle w:val="Heading3"/>
        <w:ind w:left="0"/>
      </w:pPr>
      <w:r>
        <w:t>Minimum Requirements</w:t>
      </w:r>
      <w:r w:rsidR="00027B27">
        <w:t>:</w:t>
      </w:r>
    </w:p>
    <w:p w14:paraId="3C2D977C" w14:textId="77777777" w:rsidR="00BF4E3E" w:rsidRDefault="00BF4E3E">
      <w:pPr>
        <w:pStyle w:val="BodyText"/>
        <w:spacing w:before="10"/>
        <w:rPr>
          <w:b/>
        </w:rPr>
      </w:pPr>
    </w:p>
    <w:p w14:paraId="3C2D977D" w14:textId="7A05348D" w:rsidR="00BF4E3E" w:rsidRDefault="0055722A" w:rsidP="00027B27">
      <w:pPr>
        <w:pStyle w:val="BodyText"/>
        <w:ind w:right="223"/>
      </w:pPr>
      <w:r>
        <w:t>Proposers must, at the time of receipt of proposals:</w:t>
      </w:r>
    </w:p>
    <w:p w14:paraId="3C2D977E" w14:textId="77777777" w:rsidR="00BF4E3E" w:rsidRDefault="00BF4E3E">
      <w:pPr>
        <w:pStyle w:val="BodyText"/>
        <w:spacing w:before="3"/>
        <w:rPr>
          <w:sz w:val="21"/>
        </w:rPr>
      </w:pPr>
    </w:p>
    <w:p w14:paraId="3C2D977F" w14:textId="2C05DD34" w:rsidR="00BF4E3E" w:rsidRPr="006F11C0" w:rsidRDefault="0055722A" w:rsidP="006F11C0">
      <w:pPr>
        <w:pStyle w:val="ListParagraph"/>
        <w:numPr>
          <w:ilvl w:val="0"/>
          <w:numId w:val="10"/>
        </w:numPr>
        <w:rPr>
          <w:sz w:val="20"/>
          <w:szCs w:val="20"/>
        </w:rPr>
      </w:pPr>
      <w:r w:rsidRPr="006F11C0">
        <w:rPr>
          <w:sz w:val="20"/>
          <w:szCs w:val="20"/>
        </w:rPr>
        <w:t xml:space="preserve">Be qualified under chapter </w:t>
      </w:r>
      <w:r w:rsidR="007E1B08" w:rsidRPr="006F11C0">
        <w:rPr>
          <w:sz w:val="20"/>
          <w:szCs w:val="20"/>
        </w:rPr>
        <w:t>481, Florida</w:t>
      </w:r>
      <w:r w:rsidRPr="006F11C0">
        <w:rPr>
          <w:sz w:val="20"/>
          <w:szCs w:val="20"/>
        </w:rPr>
        <w:t xml:space="preserve"> Statutes to practice architecture, or a firm who holds a current certificate as a registered engineer under chapter 471 to practice engineering and who is employed by or under contract to the agency for the providing of professional architect services, or engineering </w:t>
      </w:r>
      <w:r w:rsidR="007E1B08" w:rsidRPr="006F11C0">
        <w:rPr>
          <w:sz w:val="20"/>
          <w:szCs w:val="20"/>
        </w:rPr>
        <w:t>services</w:t>
      </w:r>
      <w:r w:rsidR="007E1B08">
        <w:rPr>
          <w:sz w:val="20"/>
          <w:szCs w:val="20"/>
        </w:rPr>
        <w:t>:</w:t>
      </w:r>
    </w:p>
    <w:p w14:paraId="3C2D9781" w14:textId="5FE732BD" w:rsidR="00BF4E3E" w:rsidRPr="007E1B08" w:rsidRDefault="0055722A" w:rsidP="006F11C0">
      <w:pPr>
        <w:pStyle w:val="ListParagraph"/>
        <w:numPr>
          <w:ilvl w:val="0"/>
          <w:numId w:val="10"/>
        </w:numPr>
        <w:rPr>
          <w:sz w:val="20"/>
          <w:szCs w:val="20"/>
        </w:rPr>
      </w:pPr>
      <w:r w:rsidRPr="007E1B08">
        <w:rPr>
          <w:sz w:val="20"/>
          <w:szCs w:val="20"/>
        </w:rPr>
        <w:t xml:space="preserve">Hold a current and active Florida </w:t>
      </w:r>
      <w:r w:rsidR="00441DA7" w:rsidRPr="007E1B08">
        <w:rPr>
          <w:sz w:val="20"/>
          <w:szCs w:val="20"/>
        </w:rPr>
        <w:t>legal entity, in good standing</w:t>
      </w:r>
      <w:r w:rsidRPr="007E1B08">
        <w:rPr>
          <w:sz w:val="20"/>
          <w:szCs w:val="20"/>
        </w:rPr>
        <w:t xml:space="preserve">. If the Proposer is an out-of-state </w:t>
      </w:r>
      <w:r w:rsidR="00441DA7" w:rsidRPr="007E1B08">
        <w:rPr>
          <w:sz w:val="20"/>
          <w:szCs w:val="20"/>
        </w:rPr>
        <w:t>legal entity</w:t>
      </w:r>
      <w:r w:rsidRPr="007E1B08">
        <w:rPr>
          <w:sz w:val="20"/>
          <w:szCs w:val="20"/>
        </w:rPr>
        <w:t xml:space="preserve">, it must </w:t>
      </w:r>
      <w:r w:rsidR="00441DA7" w:rsidRPr="007E1B08">
        <w:rPr>
          <w:sz w:val="20"/>
          <w:szCs w:val="20"/>
        </w:rPr>
        <w:t xml:space="preserve">have a current registration </w:t>
      </w:r>
      <w:r w:rsidRPr="007E1B08">
        <w:rPr>
          <w:sz w:val="20"/>
          <w:szCs w:val="20"/>
        </w:rPr>
        <w:t>to do business in the State of Florida</w:t>
      </w:r>
      <w:r w:rsidR="00441DA7" w:rsidRPr="007E1B08">
        <w:rPr>
          <w:sz w:val="20"/>
          <w:szCs w:val="20"/>
        </w:rPr>
        <w:t xml:space="preserve"> and be in good standing</w:t>
      </w:r>
      <w:r w:rsidR="007E1B08">
        <w:rPr>
          <w:sz w:val="20"/>
          <w:szCs w:val="20"/>
        </w:rPr>
        <w:t>:</w:t>
      </w:r>
    </w:p>
    <w:p w14:paraId="3C2D9782" w14:textId="77777777" w:rsidR="00BF4E3E" w:rsidRPr="006F11C0" w:rsidRDefault="0055722A" w:rsidP="006F11C0">
      <w:pPr>
        <w:pStyle w:val="ListParagraph"/>
        <w:numPr>
          <w:ilvl w:val="0"/>
          <w:numId w:val="10"/>
        </w:numPr>
        <w:rPr>
          <w:sz w:val="20"/>
          <w:szCs w:val="20"/>
        </w:rPr>
      </w:pPr>
      <w:r w:rsidRPr="006F11C0">
        <w:rPr>
          <w:sz w:val="20"/>
          <w:szCs w:val="20"/>
        </w:rPr>
        <w:t>Meet any special prequalification requirements set forth in the documents; and,</w:t>
      </w:r>
    </w:p>
    <w:p w14:paraId="3C2D9783" w14:textId="60DC34DC" w:rsidR="00BF4E3E" w:rsidRPr="006F11C0" w:rsidRDefault="00247319" w:rsidP="006F11C0">
      <w:pPr>
        <w:pStyle w:val="ListParagraph"/>
        <w:numPr>
          <w:ilvl w:val="0"/>
          <w:numId w:val="10"/>
        </w:numPr>
        <w:rPr>
          <w:sz w:val="20"/>
          <w:szCs w:val="20"/>
        </w:rPr>
      </w:pPr>
      <w:r>
        <w:rPr>
          <w:sz w:val="20"/>
          <w:szCs w:val="20"/>
        </w:rPr>
        <w:t xml:space="preserve">Include a person or an affiliate that has </w:t>
      </w:r>
      <w:r w:rsidR="0055722A" w:rsidRPr="006F11C0">
        <w:rPr>
          <w:sz w:val="20"/>
          <w:szCs w:val="20"/>
        </w:rPr>
        <w:t>been convicted of a public entity crime</w:t>
      </w:r>
      <w:r>
        <w:rPr>
          <w:sz w:val="20"/>
          <w:szCs w:val="20"/>
        </w:rPr>
        <w:t>, as defined in Section 287.133, Florida Statutes,</w:t>
      </w:r>
      <w:r w:rsidR="0055722A" w:rsidRPr="006F11C0">
        <w:rPr>
          <w:sz w:val="20"/>
          <w:szCs w:val="20"/>
        </w:rPr>
        <w:t xml:space="preserve"> within 36 months prior to the date for receipt of proposals</w:t>
      </w:r>
      <w:r>
        <w:rPr>
          <w:sz w:val="20"/>
          <w:szCs w:val="20"/>
        </w:rPr>
        <w:t xml:space="preserve"> or is included on the convicted vendor list maintained by the Florida Department of Management Services pursuant to Section 287.133(3)(d), Florida Statutes</w:t>
      </w:r>
      <w:r w:rsidR="0055722A" w:rsidRPr="006F11C0">
        <w:rPr>
          <w:sz w:val="20"/>
          <w:szCs w:val="20"/>
        </w:rPr>
        <w:t>.</w:t>
      </w:r>
    </w:p>
    <w:p w14:paraId="7321A785" w14:textId="0CD5D241" w:rsidR="00D821B5" w:rsidRDefault="0055722A" w:rsidP="00027B27">
      <w:pPr>
        <w:pStyle w:val="Heading3"/>
        <w:spacing w:before="230"/>
      </w:pPr>
      <w:r>
        <w:t>Selection Criteria</w:t>
      </w:r>
      <w:r w:rsidR="00D821B5">
        <w:t>:</w:t>
      </w:r>
    </w:p>
    <w:p w14:paraId="01EFCC1A" w14:textId="77777777" w:rsidR="00027B27" w:rsidRDefault="00027B27" w:rsidP="00027B27">
      <w:pPr>
        <w:pStyle w:val="Heading3"/>
        <w:spacing w:before="230"/>
      </w:pPr>
    </w:p>
    <w:p w14:paraId="3C2D9786" w14:textId="17DE4EC6" w:rsidR="00BF4E3E" w:rsidRPr="006F11C0" w:rsidRDefault="0055722A" w:rsidP="006F11C0">
      <w:pPr>
        <w:pStyle w:val="ListParagraph"/>
        <w:numPr>
          <w:ilvl w:val="0"/>
          <w:numId w:val="9"/>
        </w:numPr>
        <w:rPr>
          <w:sz w:val="20"/>
          <w:szCs w:val="20"/>
        </w:rPr>
      </w:pPr>
      <w:r w:rsidRPr="006F11C0">
        <w:rPr>
          <w:sz w:val="20"/>
          <w:szCs w:val="20"/>
        </w:rPr>
        <w:t>Qualifications, relevant experience, and design capabilities of the firm and specifically the team members with similar types of projects and budgets.</w:t>
      </w:r>
    </w:p>
    <w:p w14:paraId="6DD49BD4" w14:textId="77777777" w:rsidR="00E06858" w:rsidRPr="006F11C0" w:rsidRDefault="0055722A" w:rsidP="006F11C0">
      <w:pPr>
        <w:pStyle w:val="ListParagraph"/>
        <w:numPr>
          <w:ilvl w:val="0"/>
          <w:numId w:val="9"/>
        </w:numPr>
        <w:rPr>
          <w:sz w:val="20"/>
          <w:szCs w:val="20"/>
        </w:rPr>
      </w:pPr>
      <w:r w:rsidRPr="006F11C0">
        <w:rPr>
          <w:sz w:val="20"/>
          <w:szCs w:val="20"/>
        </w:rPr>
        <w:t>Understanding of the project, as well as the Owner’s goals and objectives for the project.</w:t>
      </w:r>
    </w:p>
    <w:p w14:paraId="3C2D9788" w14:textId="0F1241BB" w:rsidR="00BF4E3E" w:rsidRPr="006F11C0" w:rsidRDefault="00E06858" w:rsidP="006F11C0">
      <w:pPr>
        <w:pStyle w:val="ListParagraph"/>
        <w:numPr>
          <w:ilvl w:val="0"/>
          <w:numId w:val="9"/>
        </w:numPr>
        <w:rPr>
          <w:sz w:val="20"/>
          <w:szCs w:val="20"/>
        </w:rPr>
      </w:pPr>
      <w:r w:rsidRPr="006F11C0">
        <w:rPr>
          <w:sz w:val="20"/>
          <w:szCs w:val="20"/>
        </w:rPr>
        <w:t>B</w:t>
      </w:r>
      <w:r w:rsidR="0055722A" w:rsidRPr="006F11C0">
        <w:rPr>
          <w:sz w:val="20"/>
          <w:szCs w:val="20"/>
        </w:rPr>
        <w:t>uilding code knowledge, construction administration and project management abilities.</w:t>
      </w:r>
    </w:p>
    <w:p w14:paraId="3C2D9789" w14:textId="1A0880DC" w:rsidR="00BF4E3E" w:rsidRPr="006F11C0" w:rsidRDefault="0055722A" w:rsidP="006F11C0">
      <w:pPr>
        <w:pStyle w:val="ListParagraph"/>
        <w:numPr>
          <w:ilvl w:val="0"/>
          <w:numId w:val="9"/>
        </w:numPr>
        <w:rPr>
          <w:sz w:val="20"/>
          <w:szCs w:val="20"/>
        </w:rPr>
      </w:pPr>
      <w:r w:rsidRPr="006F11C0">
        <w:rPr>
          <w:sz w:val="20"/>
          <w:szCs w:val="20"/>
        </w:rPr>
        <w:t xml:space="preserve">Firm’s location and the design team’s commitment and ability to be </w:t>
      </w:r>
      <w:r w:rsidR="008948E0" w:rsidRPr="006F11C0">
        <w:rPr>
          <w:sz w:val="20"/>
          <w:szCs w:val="20"/>
        </w:rPr>
        <w:t>on site</w:t>
      </w:r>
      <w:r w:rsidRPr="006F11C0">
        <w:rPr>
          <w:sz w:val="20"/>
          <w:szCs w:val="20"/>
        </w:rPr>
        <w:t xml:space="preserve"> for design and construction meetings. Current workload indicating the design team’s availability and confirming their dedication to this project.</w:t>
      </w:r>
    </w:p>
    <w:p w14:paraId="20D4FD01" w14:textId="18D6FFC5" w:rsidR="00E06858" w:rsidRPr="006F11C0" w:rsidRDefault="0055722A" w:rsidP="006F11C0">
      <w:pPr>
        <w:pStyle w:val="ListParagraph"/>
        <w:numPr>
          <w:ilvl w:val="0"/>
          <w:numId w:val="9"/>
        </w:numPr>
        <w:rPr>
          <w:sz w:val="20"/>
          <w:szCs w:val="20"/>
        </w:rPr>
      </w:pPr>
      <w:r w:rsidRPr="006F11C0">
        <w:rPr>
          <w:sz w:val="20"/>
          <w:szCs w:val="20"/>
        </w:rPr>
        <w:t xml:space="preserve">Past performance and experience with </w:t>
      </w:r>
      <w:r w:rsidR="00441DA7">
        <w:rPr>
          <w:sz w:val="20"/>
          <w:szCs w:val="20"/>
        </w:rPr>
        <w:t>charter school construction and/or renovations</w:t>
      </w:r>
      <w:r w:rsidRPr="006F11C0">
        <w:rPr>
          <w:sz w:val="20"/>
          <w:szCs w:val="20"/>
        </w:rPr>
        <w:t xml:space="preserve"> or similar </w:t>
      </w:r>
      <w:r w:rsidR="00441DA7">
        <w:rPr>
          <w:sz w:val="20"/>
          <w:szCs w:val="20"/>
        </w:rPr>
        <w:t>projects</w:t>
      </w:r>
      <w:r w:rsidRPr="006F11C0">
        <w:rPr>
          <w:sz w:val="20"/>
          <w:szCs w:val="20"/>
        </w:rPr>
        <w:t>.</w:t>
      </w:r>
    </w:p>
    <w:p w14:paraId="2AB91701" w14:textId="77777777" w:rsidR="00D821B5" w:rsidRDefault="00D821B5" w:rsidP="00E06858">
      <w:pPr>
        <w:tabs>
          <w:tab w:val="left" w:pos="820"/>
        </w:tabs>
        <w:spacing w:line="427" w:lineRule="auto"/>
        <w:ind w:left="100" w:right="1246"/>
        <w:rPr>
          <w:b/>
          <w:sz w:val="20"/>
        </w:rPr>
      </w:pPr>
    </w:p>
    <w:p w14:paraId="3C2D978A" w14:textId="5B38BD0A" w:rsidR="00BF4E3E" w:rsidRPr="00E06858" w:rsidRDefault="0055722A" w:rsidP="00E06858">
      <w:pPr>
        <w:tabs>
          <w:tab w:val="left" w:pos="820"/>
        </w:tabs>
        <w:spacing w:line="427" w:lineRule="auto"/>
        <w:ind w:left="100" w:right="1246"/>
        <w:rPr>
          <w:b/>
          <w:sz w:val="20"/>
        </w:rPr>
      </w:pPr>
      <w:r w:rsidRPr="00E06858">
        <w:rPr>
          <w:b/>
          <w:sz w:val="20"/>
        </w:rPr>
        <w:t>Selection Process and Basis of</w:t>
      </w:r>
      <w:r w:rsidRPr="00E06858">
        <w:rPr>
          <w:b/>
          <w:spacing w:val="-3"/>
          <w:sz w:val="20"/>
        </w:rPr>
        <w:t xml:space="preserve"> </w:t>
      </w:r>
      <w:r w:rsidRPr="00E06858">
        <w:rPr>
          <w:b/>
          <w:sz w:val="20"/>
        </w:rPr>
        <w:t>Award</w:t>
      </w:r>
    </w:p>
    <w:p w14:paraId="3C2D978C" w14:textId="52AFCC5E" w:rsidR="00BF4E3E" w:rsidRDefault="00D821B5" w:rsidP="0024797B">
      <w:pPr>
        <w:pStyle w:val="BodyText"/>
        <w:spacing w:before="60" w:line="256" w:lineRule="auto"/>
        <w:ind w:left="100" w:right="119"/>
      </w:pPr>
      <w:r>
        <w:t>SCSBD</w:t>
      </w:r>
      <w:r w:rsidR="0055722A">
        <w:t xml:space="preserve">’s Selection Committee will evaluate and score Proposals using the </w:t>
      </w:r>
      <w:r w:rsidR="00247319">
        <w:t>S</w:t>
      </w:r>
      <w:r w:rsidR="0055722A">
        <w:t xml:space="preserve">election </w:t>
      </w:r>
      <w:r w:rsidR="00247319">
        <w:t>C</w:t>
      </w:r>
      <w:r w:rsidR="0055722A">
        <w:t xml:space="preserve">riteria set forth above. </w:t>
      </w:r>
      <w:r w:rsidR="0024797B">
        <w:t xml:space="preserve">The </w:t>
      </w:r>
      <w:r w:rsidR="00247319">
        <w:t>S</w:t>
      </w:r>
      <w:r w:rsidR="0024797B">
        <w:t xml:space="preserve">election </w:t>
      </w:r>
      <w:r w:rsidR="00247319">
        <w:t>C</w:t>
      </w:r>
      <w:r w:rsidR="0024797B">
        <w:t xml:space="preserve">ommittee, at </w:t>
      </w:r>
      <w:r w:rsidR="005C58DD">
        <w:t>its</w:t>
      </w:r>
      <w:r w:rsidR="0024797B">
        <w:t xml:space="preserve"> </w:t>
      </w:r>
      <w:r w:rsidR="00A70941">
        <w:t>discretion, may</w:t>
      </w:r>
      <w:r w:rsidR="0024797B">
        <w:t xml:space="preserve"> choose to aw</w:t>
      </w:r>
      <w:r w:rsidR="00A70941">
        <w:t xml:space="preserve">ard the project to the proposer the committee feels is the best qualified for the project. The committee may also choose to </w:t>
      </w:r>
      <w:r w:rsidR="00846DA2">
        <w:t xml:space="preserve">interview up to (3) </w:t>
      </w:r>
      <w:r w:rsidR="00BB3A57">
        <w:t xml:space="preserve">firms. If an interview is requested by the committee, </w:t>
      </w:r>
      <w:r w:rsidR="00BA462D">
        <w:t>short-listed firms</w:t>
      </w:r>
      <w:r w:rsidR="00BB3A57">
        <w:t xml:space="preserve"> shall receive a letter via email to the primary </w:t>
      </w:r>
      <w:r w:rsidR="00BA462D">
        <w:t xml:space="preserve">point of contact listed in the proposal </w:t>
      </w:r>
      <w:r w:rsidR="005C58DD">
        <w:t xml:space="preserve">with a date, </w:t>
      </w:r>
      <w:proofErr w:type="gramStart"/>
      <w:r w:rsidR="005C58DD">
        <w:t>time</w:t>
      </w:r>
      <w:proofErr w:type="gramEnd"/>
      <w:r w:rsidR="005C58DD">
        <w:t xml:space="preserve"> and location for the interview. </w:t>
      </w:r>
    </w:p>
    <w:p w14:paraId="3C2D9790" w14:textId="77777777" w:rsidR="00BF4E3E" w:rsidRDefault="00BF4E3E">
      <w:pPr>
        <w:pStyle w:val="BodyText"/>
        <w:rPr>
          <w:sz w:val="24"/>
        </w:rPr>
      </w:pPr>
    </w:p>
    <w:p w14:paraId="3C2D9791" w14:textId="3E302C7F" w:rsidR="00BF4E3E" w:rsidRDefault="0055722A">
      <w:pPr>
        <w:pStyle w:val="BodyText"/>
        <w:spacing w:before="1" w:line="244" w:lineRule="auto"/>
        <w:ind w:left="100"/>
      </w:pPr>
      <w:r>
        <w:t xml:space="preserve">The </w:t>
      </w:r>
      <w:r w:rsidR="00EF2F29">
        <w:t>SCSBD</w:t>
      </w:r>
      <w:r>
        <w:t xml:space="preserve"> reserves the right to make multiple awards or to reject any or all proposals. Lobbying of any member of the Selection Committee by any representative of the firm is expressly prohibited and will be considered as cause for rejection of the proposal.</w:t>
      </w:r>
    </w:p>
    <w:p w14:paraId="5927D163" w14:textId="6798A738" w:rsidR="008C2226" w:rsidRDefault="008C2226">
      <w:pPr>
        <w:pStyle w:val="BodyText"/>
        <w:spacing w:before="1" w:line="244" w:lineRule="auto"/>
        <w:ind w:left="100"/>
      </w:pPr>
    </w:p>
    <w:p w14:paraId="6653EA88" w14:textId="62E7246B" w:rsidR="008C2226" w:rsidRDefault="008C2226">
      <w:pPr>
        <w:pStyle w:val="BodyText"/>
        <w:spacing w:before="1" w:line="244" w:lineRule="auto"/>
        <w:ind w:left="100"/>
      </w:pPr>
      <w:r>
        <w:t>Any award will be subject to satisfactory negotiation of a contract and final approval by the SCSBD.</w:t>
      </w:r>
    </w:p>
    <w:p w14:paraId="3C2D9792" w14:textId="77777777" w:rsidR="00BF4E3E" w:rsidRDefault="00BF4E3E">
      <w:pPr>
        <w:pStyle w:val="BodyText"/>
        <w:spacing w:before="5"/>
      </w:pPr>
    </w:p>
    <w:p w14:paraId="3C2D9793" w14:textId="77777777" w:rsidR="00BF4E3E" w:rsidRDefault="0055722A">
      <w:pPr>
        <w:pStyle w:val="Heading3"/>
      </w:pPr>
      <w:r>
        <w:t>Questions &amp; Answers</w:t>
      </w:r>
    </w:p>
    <w:p w14:paraId="3C2D9794" w14:textId="77777777" w:rsidR="00BF4E3E" w:rsidRDefault="00BF4E3E">
      <w:pPr>
        <w:pStyle w:val="BodyText"/>
        <w:spacing w:before="10"/>
        <w:rPr>
          <w:b/>
        </w:rPr>
      </w:pPr>
    </w:p>
    <w:p w14:paraId="3C2D9795" w14:textId="35A533CF" w:rsidR="00BF4E3E" w:rsidRDefault="0055722A">
      <w:pPr>
        <w:pStyle w:val="BodyText"/>
        <w:ind w:left="100" w:right="356"/>
      </w:pPr>
      <w:r>
        <w:t xml:space="preserve">Questions should be submitted </w:t>
      </w:r>
      <w:r w:rsidR="00C8231A">
        <w:t>to the email address</w:t>
      </w:r>
      <w:r w:rsidR="00FC0098">
        <w:t xml:space="preserve"> provided and be</w:t>
      </w:r>
      <w:r>
        <w:t xml:space="preserve"> specific to this solicitation prior to the Deadline for Questions provided on the Calendar of Events. Questions may be answered at the discretion of the </w:t>
      </w:r>
      <w:r w:rsidR="00FC0098">
        <w:t>SCSBD</w:t>
      </w:r>
      <w:r w:rsidR="00672A97">
        <w:t xml:space="preserve">, replies will be forwarded to all proposers by 5pm on the date specified. </w:t>
      </w:r>
    </w:p>
    <w:p w14:paraId="3C2D9796" w14:textId="77777777" w:rsidR="00BF4E3E" w:rsidRDefault="00BF4E3E">
      <w:pPr>
        <w:pStyle w:val="BodyText"/>
        <w:spacing w:before="10"/>
      </w:pPr>
    </w:p>
    <w:p w14:paraId="3C2D9797" w14:textId="77777777" w:rsidR="00BF4E3E" w:rsidRDefault="0055722A">
      <w:pPr>
        <w:pStyle w:val="BodyText"/>
        <w:ind w:left="100" w:right="111"/>
      </w:pPr>
      <w:r>
        <w:t>No interpretation of the meaning of any part of this solicitation, nor corrections of any apparent ambiguity, inconsistency, or error herein, will be made to any Proposer orally. All requests for written interpretation or corrections must be submitted in writing.</w:t>
      </w:r>
    </w:p>
    <w:p w14:paraId="3C2D979A" w14:textId="77777777" w:rsidR="00BF4E3E" w:rsidRDefault="00BF4E3E">
      <w:pPr>
        <w:pStyle w:val="BodyText"/>
        <w:spacing w:before="10"/>
      </w:pPr>
    </w:p>
    <w:p w14:paraId="3C2D979B" w14:textId="77777777" w:rsidR="00BF4E3E" w:rsidRDefault="0055722A">
      <w:pPr>
        <w:pStyle w:val="Heading3"/>
      </w:pPr>
      <w:r>
        <w:t>Proposal Submission</w:t>
      </w:r>
    </w:p>
    <w:p w14:paraId="3C2D979C" w14:textId="77777777" w:rsidR="00BF4E3E" w:rsidRDefault="00BF4E3E">
      <w:pPr>
        <w:pStyle w:val="BodyText"/>
        <w:spacing w:before="10"/>
        <w:rPr>
          <w:b/>
        </w:rPr>
      </w:pPr>
    </w:p>
    <w:p w14:paraId="3C2D979D" w14:textId="44F0BE15" w:rsidR="00BF4E3E" w:rsidRDefault="0055722A">
      <w:pPr>
        <w:pStyle w:val="BodyText"/>
        <w:ind w:left="100" w:right="278"/>
      </w:pPr>
      <w:r>
        <w:t xml:space="preserve">Proposals must </w:t>
      </w:r>
      <w:r w:rsidR="00402118">
        <w:t xml:space="preserve">be submitted to the email address provided </w:t>
      </w:r>
      <w:r>
        <w:t>by the date and time identified in the solicitation.</w:t>
      </w:r>
      <w:r w:rsidR="00C313BC">
        <w:t xml:space="preserve"> </w:t>
      </w:r>
      <w:r>
        <w:t>Late submissions will not be accepted</w:t>
      </w:r>
      <w:r w:rsidR="00C313BC">
        <w:t>.</w:t>
      </w:r>
    </w:p>
    <w:p w14:paraId="3C2D979F" w14:textId="77777777" w:rsidR="00BF4E3E" w:rsidRDefault="00BF4E3E">
      <w:pPr>
        <w:pStyle w:val="BodyText"/>
        <w:spacing w:before="1"/>
      </w:pPr>
    </w:p>
    <w:p w14:paraId="32D1A942" w14:textId="77777777" w:rsidR="00E678B0" w:rsidRDefault="0055722A" w:rsidP="00575DD5">
      <w:pPr>
        <w:pStyle w:val="BodyText"/>
        <w:ind w:left="100" w:right="267"/>
      </w:pPr>
      <w:r>
        <w:t>It is the responsibility of the Proposer to carefully review the requirements of this RFQ and submit all information requested. If Proposer fails to submit all items requested by this solicitation, the proposal may be deemed non-</w:t>
      </w:r>
    </w:p>
    <w:p w14:paraId="17221D28" w14:textId="77777777" w:rsidR="00E678B0" w:rsidRDefault="00E678B0" w:rsidP="00575DD5">
      <w:pPr>
        <w:pStyle w:val="BodyText"/>
        <w:ind w:left="100" w:right="267"/>
      </w:pPr>
    </w:p>
    <w:p w14:paraId="3C2D97A2" w14:textId="5E354DC7" w:rsidR="00BF4E3E" w:rsidRPr="00575DD5" w:rsidRDefault="0055722A" w:rsidP="00575DD5">
      <w:pPr>
        <w:pStyle w:val="BodyText"/>
        <w:ind w:left="100" w:right="267"/>
      </w:pPr>
      <w:r>
        <w:lastRenderedPageBreak/>
        <w:t>responsive.</w:t>
      </w:r>
      <w:r w:rsidR="008C2226">
        <w:rPr>
          <w:noProof/>
          <w:sz w:val="22"/>
        </w:rPr>
        <mc:AlternateContent>
          <mc:Choice Requires="wps">
            <w:drawing>
              <wp:anchor distT="0" distB="0" distL="114300" distR="114300" simplePos="0" relativeHeight="251657728" behindDoc="1" locked="0" layoutInCell="1" allowOverlap="1" wp14:anchorId="3C2D97E4" wp14:editId="3552F0DE">
                <wp:simplePos x="0" y="0"/>
                <wp:positionH relativeFrom="page">
                  <wp:posOffset>4432935</wp:posOffset>
                </wp:positionH>
                <wp:positionV relativeFrom="paragraph">
                  <wp:posOffset>160655</wp:posOffset>
                </wp:positionV>
                <wp:extent cx="35560" cy="0"/>
                <wp:effectExtent l="13335" t="5715" r="8255" b="133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9302">
                          <a:solidFill>
                            <a:srgbClr val="0000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57AB" id="Line 2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05pt,12.65pt" to="351.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" strokecolor="#00e" strokeweight=".25839mm">
                <w10:wrap anchorx="page"/>
              </v:line>
            </w:pict>
          </mc:Fallback>
        </mc:AlternateContent>
      </w:r>
      <w:r w:rsidR="00575DD5">
        <w:t xml:space="preserve"> If</w:t>
      </w:r>
      <w:r>
        <w:t xml:space="preserve"> in doubt of the requirements of this solicitation, send an email to</w:t>
      </w:r>
      <w:r w:rsidR="00AA5DB0">
        <w:t>:</w:t>
      </w:r>
      <w:r>
        <w:t xml:space="preserve"> </w:t>
      </w:r>
      <w:r w:rsidR="00E678B0">
        <w:t>rpinchot@seasidecharter.org</w:t>
      </w:r>
    </w:p>
    <w:p w14:paraId="3C2D97A3" w14:textId="77777777" w:rsidR="00BF4E3E" w:rsidRDefault="00BF4E3E">
      <w:pPr>
        <w:pStyle w:val="BodyText"/>
        <w:spacing w:before="10"/>
        <w:rPr>
          <w:rFonts w:ascii="Times New Roman"/>
        </w:rPr>
      </w:pPr>
    </w:p>
    <w:p w14:paraId="2C9B330C" w14:textId="5F8C57C4" w:rsidR="0021422F" w:rsidRDefault="0055722A" w:rsidP="0021422F">
      <w:pPr>
        <w:pStyle w:val="Heading3"/>
      </w:pPr>
      <w:r>
        <w:t>Acceptance or Rejection of Proposals</w:t>
      </w:r>
    </w:p>
    <w:p w14:paraId="3ECA1D09" w14:textId="77777777" w:rsidR="0021422F" w:rsidRDefault="0021422F" w:rsidP="0021422F">
      <w:pPr>
        <w:pStyle w:val="Heading3"/>
      </w:pPr>
    </w:p>
    <w:p w14:paraId="3C2D97A7" w14:textId="0A1FE0BF" w:rsidR="00BF4E3E" w:rsidRDefault="0055722A" w:rsidP="00B021F6">
      <w:pPr>
        <w:pStyle w:val="Heading3"/>
      </w:pPr>
      <w:r>
        <w:t xml:space="preserve">The Contract, if any, may be awarded to that responsible firm(s) who financially and professionally can provide the requested services conforming to the solicitation and which will be most advantageous to the </w:t>
      </w:r>
      <w:r w:rsidR="004D291E">
        <w:t>SCSBD</w:t>
      </w:r>
      <w:r>
        <w:t xml:space="preserve">. The </w:t>
      </w:r>
      <w:r w:rsidR="004D291E">
        <w:t>S</w:t>
      </w:r>
      <w:r w:rsidR="00FA1975">
        <w:t>CSBD</w:t>
      </w:r>
      <w:r>
        <w:t xml:space="preserve"> reserves the unqualified right to reject any or all proposals and to waive information and</w:t>
      </w:r>
      <w:r w:rsidR="00B021F6">
        <w:t xml:space="preserve"> </w:t>
      </w:r>
      <w:r>
        <w:t xml:space="preserve">minor irregularities in proposals received. The right is reserved to accept a proposal which, after review by the </w:t>
      </w:r>
      <w:r w:rsidR="00FA1975">
        <w:t>Selection C</w:t>
      </w:r>
      <w:r>
        <w:t xml:space="preserve">ommittee, is considered most advantageous to the </w:t>
      </w:r>
      <w:r w:rsidR="002304F1">
        <w:t>SCSBD</w:t>
      </w:r>
      <w:r>
        <w:t>.</w:t>
      </w:r>
    </w:p>
    <w:p w14:paraId="3C2D97A8" w14:textId="77777777" w:rsidR="00BF4E3E" w:rsidRDefault="00BF4E3E">
      <w:pPr>
        <w:pStyle w:val="BodyText"/>
        <w:spacing w:before="1"/>
      </w:pPr>
    </w:p>
    <w:p w14:paraId="3C2D97A9" w14:textId="77777777" w:rsidR="00BF4E3E" w:rsidRDefault="0055722A">
      <w:pPr>
        <w:pStyle w:val="Heading3"/>
      </w:pPr>
      <w:r>
        <w:t>Subconsultants</w:t>
      </w:r>
    </w:p>
    <w:p w14:paraId="3D38DBD8" w14:textId="77777777" w:rsidR="0021422F" w:rsidRDefault="0021422F">
      <w:pPr>
        <w:pStyle w:val="BodyText"/>
        <w:spacing w:line="278" w:lineRule="auto"/>
        <w:ind w:left="100" w:right="134"/>
        <w:rPr>
          <w:b/>
          <w:sz w:val="22"/>
        </w:rPr>
      </w:pPr>
    </w:p>
    <w:p w14:paraId="3C2D97AD" w14:textId="18F03B3B" w:rsidR="00BF4E3E" w:rsidRDefault="0055722A">
      <w:pPr>
        <w:pStyle w:val="BodyText"/>
        <w:spacing w:line="278" w:lineRule="auto"/>
        <w:ind w:left="100" w:right="134"/>
      </w:pPr>
      <w:r>
        <w:t>If the execution of work to be performed by the Proposers firm requires the hiring of subconsultants</w:t>
      </w:r>
      <w:r w:rsidR="009B5AEC">
        <w:t>,</w:t>
      </w:r>
      <w:r>
        <w:t xml:space="preserve"> includ</w:t>
      </w:r>
      <w:r w:rsidR="00781840">
        <w:t>e</w:t>
      </w:r>
      <w:r>
        <w:t xml:space="preserve"> relevant experience of </w:t>
      </w:r>
      <w:r w:rsidR="00247319">
        <w:t xml:space="preserve">the subconsultants and of </w:t>
      </w:r>
      <w:r>
        <w:t>partnering with stated subconsultants in the proposal.</w:t>
      </w:r>
    </w:p>
    <w:p w14:paraId="3C2D97B1" w14:textId="77777777" w:rsidR="00BF4E3E" w:rsidRDefault="00BF4E3E">
      <w:pPr>
        <w:pStyle w:val="BodyText"/>
        <w:spacing w:before="11"/>
      </w:pPr>
    </w:p>
    <w:p w14:paraId="3C2D97B2" w14:textId="77777777" w:rsidR="00BF4E3E" w:rsidRDefault="0055722A">
      <w:pPr>
        <w:pStyle w:val="Heading3"/>
      </w:pPr>
      <w:r>
        <w:t>Organization and Content of Proposal</w:t>
      </w:r>
    </w:p>
    <w:p w14:paraId="3C2D97B3" w14:textId="77777777" w:rsidR="00BF4E3E" w:rsidRDefault="00BF4E3E">
      <w:pPr>
        <w:pStyle w:val="BodyText"/>
        <w:spacing w:before="7"/>
        <w:rPr>
          <w:b/>
          <w:sz w:val="24"/>
        </w:rPr>
      </w:pPr>
    </w:p>
    <w:p w14:paraId="3C2D97B4" w14:textId="378530E0" w:rsidR="00BF4E3E" w:rsidRPr="005D35D7" w:rsidRDefault="0055722A" w:rsidP="005D35D7">
      <w:pPr>
        <w:pStyle w:val="ListParagraph"/>
        <w:numPr>
          <w:ilvl w:val="0"/>
          <w:numId w:val="12"/>
        </w:numPr>
        <w:rPr>
          <w:sz w:val="20"/>
          <w:szCs w:val="20"/>
        </w:rPr>
      </w:pPr>
      <w:r w:rsidRPr="005D35D7">
        <w:rPr>
          <w:sz w:val="20"/>
          <w:szCs w:val="20"/>
        </w:rPr>
        <w:t xml:space="preserve">One (1) copy of the proposal in its entirety must be submitted </w:t>
      </w:r>
      <w:r w:rsidR="00B314D6">
        <w:rPr>
          <w:sz w:val="20"/>
          <w:szCs w:val="20"/>
        </w:rPr>
        <w:t>to the email address provided.</w:t>
      </w:r>
    </w:p>
    <w:p w14:paraId="3C2D97B5" w14:textId="77777777" w:rsidR="00BF4E3E" w:rsidRPr="005D35D7" w:rsidRDefault="0055722A" w:rsidP="005D35D7">
      <w:pPr>
        <w:pStyle w:val="ListParagraph"/>
        <w:numPr>
          <w:ilvl w:val="0"/>
          <w:numId w:val="12"/>
        </w:numPr>
        <w:rPr>
          <w:sz w:val="20"/>
          <w:szCs w:val="20"/>
        </w:rPr>
      </w:pPr>
      <w:r w:rsidRPr="005D35D7">
        <w:rPr>
          <w:sz w:val="20"/>
          <w:szCs w:val="20"/>
        </w:rPr>
        <w:t>The entire proposal should not exceed 40 single-sided, 8” x 11.5” size pages, excluding cover sheets, divider pages (</w:t>
      </w:r>
      <w:proofErr w:type="gramStart"/>
      <w:r w:rsidRPr="005D35D7">
        <w:rPr>
          <w:sz w:val="20"/>
          <w:szCs w:val="20"/>
        </w:rPr>
        <w:t>as long as</w:t>
      </w:r>
      <w:proofErr w:type="gramEnd"/>
      <w:r w:rsidRPr="005D35D7">
        <w:rPr>
          <w:sz w:val="20"/>
          <w:szCs w:val="20"/>
        </w:rPr>
        <w:t xml:space="preserve"> such pages do not include promotional material), and required copies of licenses and certifications.</w:t>
      </w:r>
    </w:p>
    <w:p w14:paraId="3C2D97B6" w14:textId="77777777" w:rsidR="00BF4E3E" w:rsidRPr="005D35D7" w:rsidRDefault="0055722A" w:rsidP="005D35D7">
      <w:pPr>
        <w:pStyle w:val="ListParagraph"/>
        <w:numPr>
          <w:ilvl w:val="0"/>
          <w:numId w:val="12"/>
        </w:numPr>
        <w:rPr>
          <w:sz w:val="20"/>
          <w:szCs w:val="20"/>
        </w:rPr>
      </w:pPr>
      <w:r w:rsidRPr="005D35D7">
        <w:rPr>
          <w:sz w:val="20"/>
          <w:szCs w:val="20"/>
        </w:rPr>
        <w:t>Pages should be numbered consecutively.</w:t>
      </w:r>
    </w:p>
    <w:p w14:paraId="3C2D97B7" w14:textId="77777777" w:rsidR="00BF4E3E" w:rsidRPr="005D35D7" w:rsidRDefault="0055722A" w:rsidP="005D35D7">
      <w:pPr>
        <w:pStyle w:val="ListParagraph"/>
        <w:numPr>
          <w:ilvl w:val="0"/>
          <w:numId w:val="12"/>
        </w:numPr>
        <w:rPr>
          <w:sz w:val="20"/>
          <w:szCs w:val="20"/>
        </w:rPr>
      </w:pPr>
      <w:r w:rsidRPr="005D35D7">
        <w:rPr>
          <w:sz w:val="20"/>
          <w:szCs w:val="20"/>
        </w:rPr>
        <w:t>The proposal should be organized to include:</w:t>
      </w:r>
    </w:p>
    <w:p w14:paraId="3C2D97B9" w14:textId="0C8472C5" w:rsidR="00BF4E3E" w:rsidRPr="005D35D7" w:rsidRDefault="0055722A" w:rsidP="005D35D7">
      <w:pPr>
        <w:pStyle w:val="ListParagraph"/>
        <w:numPr>
          <w:ilvl w:val="0"/>
          <w:numId w:val="12"/>
        </w:numPr>
        <w:rPr>
          <w:sz w:val="20"/>
          <w:szCs w:val="20"/>
        </w:rPr>
      </w:pPr>
      <w:r w:rsidRPr="005D35D7">
        <w:rPr>
          <w:sz w:val="20"/>
          <w:szCs w:val="20"/>
        </w:rPr>
        <w:t>Letter of Interest.</w:t>
      </w:r>
    </w:p>
    <w:p w14:paraId="3C2D97BB" w14:textId="2E882D8E" w:rsidR="00BF4E3E" w:rsidRPr="005D35D7" w:rsidRDefault="0055722A" w:rsidP="005D35D7">
      <w:pPr>
        <w:pStyle w:val="ListParagraph"/>
        <w:numPr>
          <w:ilvl w:val="0"/>
          <w:numId w:val="12"/>
        </w:numPr>
        <w:rPr>
          <w:sz w:val="20"/>
          <w:szCs w:val="20"/>
        </w:rPr>
      </w:pPr>
      <w:r w:rsidRPr="005D35D7">
        <w:rPr>
          <w:sz w:val="20"/>
          <w:szCs w:val="20"/>
        </w:rPr>
        <w:t>Evidence of Minimum Requirements, including a copy of applicable licenses, certifications, etc.</w:t>
      </w:r>
    </w:p>
    <w:p w14:paraId="5954223F" w14:textId="26C9533C" w:rsidR="007313FF" w:rsidRPr="005D35D7" w:rsidRDefault="0055722A" w:rsidP="005D35D7">
      <w:pPr>
        <w:pStyle w:val="ListParagraph"/>
        <w:numPr>
          <w:ilvl w:val="0"/>
          <w:numId w:val="12"/>
        </w:numPr>
        <w:rPr>
          <w:sz w:val="20"/>
          <w:szCs w:val="20"/>
        </w:rPr>
      </w:pPr>
      <w:r w:rsidRPr="005D35D7">
        <w:rPr>
          <w:sz w:val="20"/>
          <w:szCs w:val="20"/>
        </w:rPr>
        <w:t>Information regarding the firm's qualifications and experience as it relates to the project and the Selection Criteria.</w:t>
      </w:r>
    </w:p>
    <w:p w14:paraId="5FC0EDA0" w14:textId="78F580B9" w:rsidR="007313FF" w:rsidRPr="005D35D7" w:rsidRDefault="007313FF" w:rsidP="005D35D7">
      <w:pPr>
        <w:pStyle w:val="ListParagraph"/>
        <w:numPr>
          <w:ilvl w:val="0"/>
          <w:numId w:val="12"/>
        </w:numPr>
        <w:rPr>
          <w:sz w:val="20"/>
          <w:szCs w:val="20"/>
        </w:rPr>
      </w:pPr>
      <w:r w:rsidRPr="005D35D7">
        <w:rPr>
          <w:sz w:val="20"/>
          <w:szCs w:val="20"/>
        </w:rPr>
        <w:t>Organizational chart</w:t>
      </w:r>
    </w:p>
    <w:p w14:paraId="3C2D97E1" w14:textId="465F492E" w:rsidR="00BF4E3E" w:rsidRDefault="00BF4E3E" w:rsidP="007313FF">
      <w:pPr>
        <w:pStyle w:val="BodyText"/>
        <w:spacing w:line="208" w:lineRule="auto"/>
        <w:ind w:right="1750"/>
      </w:pPr>
    </w:p>
    <w:sectPr w:rsidR="00BF4E3E">
      <w:headerReference w:type="default" r:id="rId8"/>
      <w:footerReference w:type="default" r:id="rId9"/>
      <w:pgSz w:w="11900" w:h="16840"/>
      <w:pgMar w:top="920" w:right="240" w:bottom="700" w:left="600"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88E5" w14:textId="77777777" w:rsidR="00FA1749" w:rsidRDefault="00FA1749">
      <w:r>
        <w:separator/>
      </w:r>
    </w:p>
  </w:endnote>
  <w:endnote w:type="continuationSeparator" w:id="0">
    <w:p w14:paraId="0F552A2D" w14:textId="77777777" w:rsidR="00FA1749" w:rsidRDefault="00FA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9800" w14:textId="1BA1E793" w:rsidR="00BF4E3E" w:rsidRDefault="008C2226">
    <w:pPr>
      <w:pStyle w:val="BodyText"/>
      <w:spacing w:line="14" w:lineRule="auto"/>
    </w:pPr>
    <w:r>
      <w:rPr>
        <w:noProof/>
      </w:rPr>
      <mc:AlternateContent>
        <mc:Choice Requires="wps">
          <w:drawing>
            <wp:anchor distT="0" distB="0" distL="114300" distR="114300" simplePos="0" relativeHeight="251658240" behindDoc="1" locked="0" layoutInCell="1" allowOverlap="1" wp14:anchorId="3C2D9801" wp14:editId="2B529EC6">
              <wp:simplePos x="0" y="0"/>
              <wp:positionH relativeFrom="page">
                <wp:posOffset>5619750</wp:posOffset>
              </wp:positionH>
              <wp:positionV relativeFrom="page">
                <wp:posOffset>10226040</wp:posOffset>
              </wp:positionV>
              <wp:extent cx="806450" cy="125095"/>
              <wp:effectExtent l="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9804" w14:textId="6B08FD63" w:rsidR="00BF4E3E" w:rsidRDefault="005D41F5">
                          <w:pPr>
                            <w:spacing w:before="15"/>
                            <w:ind w:left="20"/>
                            <w:rPr>
                              <w:sz w:val="14"/>
                            </w:rPr>
                          </w:pPr>
                          <w:r>
                            <w:rPr>
                              <w:sz w:val="14"/>
                            </w:rPr>
                            <w:t>1</w:t>
                          </w:r>
                          <w:r w:rsidR="0055722A">
                            <w:rPr>
                              <w:sz w:val="14"/>
                            </w:rPr>
                            <w:t>2 October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D9801" id="_x0000_t202" coordsize="21600,21600" o:spt="202" path="m,l,21600r21600,l21600,xe">
              <v:stroke joinstyle="miter"/>
              <v:path gradientshapeok="t" o:connecttype="rect"/>
            </v:shapetype>
            <v:shape id="Text Box 1" o:spid="_x0000_s1026" type="#_x0000_t202" style="position:absolute;margin-left:442.5pt;margin-top:805.2pt;width:63.5pt;height: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" filled="f" stroked="f">
              <v:textbox inset="0,0,0,0">
                <w:txbxContent>
                  <w:p w14:paraId="3C2D9804" w14:textId="6B08FD63" w:rsidR="00BF4E3E" w:rsidRDefault="005D41F5">
                    <w:pPr>
                      <w:spacing w:before="15"/>
                      <w:ind w:left="20"/>
                      <w:rPr>
                        <w:sz w:val="14"/>
                      </w:rPr>
                    </w:pPr>
                    <w:r>
                      <w:rPr>
                        <w:sz w:val="14"/>
                      </w:rPr>
                      <w:t>1</w:t>
                    </w:r>
                    <w:r w:rsidR="0055722A">
                      <w:rPr>
                        <w:sz w:val="14"/>
                      </w:rPr>
                      <w:t>2 October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F9FF" w14:textId="77777777" w:rsidR="00FA1749" w:rsidRDefault="00FA1749">
      <w:r>
        <w:separator/>
      </w:r>
    </w:p>
  </w:footnote>
  <w:footnote w:type="continuationSeparator" w:id="0">
    <w:p w14:paraId="3BDEED69" w14:textId="77777777" w:rsidR="00FA1749" w:rsidRDefault="00FA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7078" w14:textId="474AE820" w:rsidR="00C15240" w:rsidRDefault="00C15240">
    <w:pPr>
      <w:pStyle w:val="Header"/>
    </w:pPr>
    <w:r>
      <w:rPr>
        <w:noProof/>
      </w:rPr>
      <w:drawing>
        <wp:anchor distT="0" distB="0" distL="114300" distR="114300" simplePos="0" relativeHeight="251657216" behindDoc="0" locked="0" layoutInCell="1" allowOverlap="1" wp14:anchorId="1FB7ED51" wp14:editId="2038F141">
          <wp:simplePos x="0" y="0"/>
          <wp:positionH relativeFrom="column">
            <wp:posOffset>-219075</wp:posOffset>
          </wp:positionH>
          <wp:positionV relativeFrom="paragraph">
            <wp:posOffset>104775</wp:posOffset>
          </wp:positionV>
          <wp:extent cx="2103120" cy="504825"/>
          <wp:effectExtent l="0" t="0" r="0" b="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03120"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4882"/>
    <w:multiLevelType w:val="hybridMultilevel"/>
    <w:tmpl w:val="CDFE03E2"/>
    <w:lvl w:ilvl="0" w:tplc="96862DE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304A0"/>
    <w:multiLevelType w:val="hybridMultilevel"/>
    <w:tmpl w:val="34E83AC6"/>
    <w:lvl w:ilvl="0" w:tplc="20B294FA">
      <w:numFmt w:val="bullet"/>
      <w:lvlText w:val=""/>
      <w:lvlJc w:val="left"/>
      <w:pPr>
        <w:ind w:left="820" w:hanging="210"/>
      </w:pPr>
      <w:rPr>
        <w:rFonts w:ascii="Symbol" w:eastAsia="Symbol" w:hAnsi="Symbol" w:cs="Symbol" w:hint="default"/>
        <w:w w:val="100"/>
        <w:sz w:val="24"/>
        <w:szCs w:val="24"/>
      </w:rPr>
    </w:lvl>
    <w:lvl w:ilvl="1" w:tplc="E8D02600">
      <w:numFmt w:val="bullet"/>
      <w:lvlText w:val="•"/>
      <w:lvlJc w:val="left"/>
      <w:pPr>
        <w:ind w:left="1844" w:hanging="210"/>
      </w:pPr>
      <w:rPr>
        <w:rFonts w:hint="default"/>
      </w:rPr>
    </w:lvl>
    <w:lvl w:ilvl="2" w:tplc="1C66D944">
      <w:numFmt w:val="bullet"/>
      <w:lvlText w:val="•"/>
      <w:lvlJc w:val="left"/>
      <w:pPr>
        <w:ind w:left="2868" w:hanging="210"/>
      </w:pPr>
      <w:rPr>
        <w:rFonts w:hint="default"/>
      </w:rPr>
    </w:lvl>
    <w:lvl w:ilvl="3" w:tplc="86FE3EF2">
      <w:numFmt w:val="bullet"/>
      <w:lvlText w:val="•"/>
      <w:lvlJc w:val="left"/>
      <w:pPr>
        <w:ind w:left="3892" w:hanging="210"/>
      </w:pPr>
      <w:rPr>
        <w:rFonts w:hint="default"/>
      </w:rPr>
    </w:lvl>
    <w:lvl w:ilvl="4" w:tplc="4968910E">
      <w:numFmt w:val="bullet"/>
      <w:lvlText w:val="•"/>
      <w:lvlJc w:val="left"/>
      <w:pPr>
        <w:ind w:left="4916" w:hanging="210"/>
      </w:pPr>
      <w:rPr>
        <w:rFonts w:hint="default"/>
      </w:rPr>
    </w:lvl>
    <w:lvl w:ilvl="5" w:tplc="5F7818BA">
      <w:numFmt w:val="bullet"/>
      <w:lvlText w:val="•"/>
      <w:lvlJc w:val="left"/>
      <w:pPr>
        <w:ind w:left="5940" w:hanging="210"/>
      </w:pPr>
      <w:rPr>
        <w:rFonts w:hint="default"/>
      </w:rPr>
    </w:lvl>
    <w:lvl w:ilvl="6" w:tplc="E3D87C56">
      <w:numFmt w:val="bullet"/>
      <w:lvlText w:val="•"/>
      <w:lvlJc w:val="left"/>
      <w:pPr>
        <w:ind w:left="6964" w:hanging="210"/>
      </w:pPr>
      <w:rPr>
        <w:rFonts w:hint="default"/>
      </w:rPr>
    </w:lvl>
    <w:lvl w:ilvl="7" w:tplc="8B189EF8">
      <w:numFmt w:val="bullet"/>
      <w:lvlText w:val="•"/>
      <w:lvlJc w:val="left"/>
      <w:pPr>
        <w:ind w:left="7988" w:hanging="210"/>
      </w:pPr>
      <w:rPr>
        <w:rFonts w:hint="default"/>
      </w:rPr>
    </w:lvl>
    <w:lvl w:ilvl="8" w:tplc="F9EC7510">
      <w:numFmt w:val="bullet"/>
      <w:lvlText w:val="•"/>
      <w:lvlJc w:val="left"/>
      <w:pPr>
        <w:ind w:left="9012" w:hanging="210"/>
      </w:pPr>
      <w:rPr>
        <w:rFonts w:hint="default"/>
      </w:rPr>
    </w:lvl>
  </w:abstractNum>
  <w:abstractNum w:abstractNumId="2" w15:restartNumberingAfterBreak="0">
    <w:nsid w:val="3C096974"/>
    <w:multiLevelType w:val="hybridMultilevel"/>
    <w:tmpl w:val="9A4011DC"/>
    <w:lvl w:ilvl="0" w:tplc="88745E8C">
      <w:start w:val="1"/>
      <w:numFmt w:val="decimal"/>
      <w:lvlText w:val="%1."/>
      <w:lvlJc w:val="left"/>
      <w:pPr>
        <w:ind w:left="1040" w:hanging="525"/>
      </w:pPr>
      <w:rPr>
        <w:rFonts w:ascii="Arial" w:eastAsia="Arial" w:hAnsi="Arial" w:cs="Arial" w:hint="default"/>
        <w:w w:val="100"/>
        <w:sz w:val="20"/>
        <w:szCs w:val="20"/>
      </w:rPr>
    </w:lvl>
    <w:lvl w:ilvl="1" w:tplc="96862DEE">
      <w:numFmt w:val="bullet"/>
      <w:lvlText w:val="•"/>
      <w:lvlJc w:val="left"/>
      <w:pPr>
        <w:ind w:left="2042" w:hanging="525"/>
      </w:pPr>
      <w:rPr>
        <w:rFonts w:hint="default"/>
      </w:rPr>
    </w:lvl>
    <w:lvl w:ilvl="2" w:tplc="5772280C">
      <w:numFmt w:val="bullet"/>
      <w:lvlText w:val="•"/>
      <w:lvlJc w:val="left"/>
      <w:pPr>
        <w:ind w:left="3044" w:hanging="525"/>
      </w:pPr>
      <w:rPr>
        <w:rFonts w:hint="default"/>
      </w:rPr>
    </w:lvl>
    <w:lvl w:ilvl="3" w:tplc="C0AAB294">
      <w:numFmt w:val="bullet"/>
      <w:lvlText w:val="•"/>
      <w:lvlJc w:val="left"/>
      <w:pPr>
        <w:ind w:left="4046" w:hanging="525"/>
      </w:pPr>
      <w:rPr>
        <w:rFonts w:hint="default"/>
      </w:rPr>
    </w:lvl>
    <w:lvl w:ilvl="4" w:tplc="79C28EF4">
      <w:numFmt w:val="bullet"/>
      <w:lvlText w:val="•"/>
      <w:lvlJc w:val="left"/>
      <w:pPr>
        <w:ind w:left="5048" w:hanging="525"/>
      </w:pPr>
      <w:rPr>
        <w:rFonts w:hint="default"/>
      </w:rPr>
    </w:lvl>
    <w:lvl w:ilvl="5" w:tplc="991C4348">
      <w:numFmt w:val="bullet"/>
      <w:lvlText w:val="•"/>
      <w:lvlJc w:val="left"/>
      <w:pPr>
        <w:ind w:left="6050" w:hanging="525"/>
      </w:pPr>
      <w:rPr>
        <w:rFonts w:hint="default"/>
      </w:rPr>
    </w:lvl>
    <w:lvl w:ilvl="6" w:tplc="A5AA1A12">
      <w:numFmt w:val="bullet"/>
      <w:lvlText w:val="•"/>
      <w:lvlJc w:val="left"/>
      <w:pPr>
        <w:ind w:left="7052" w:hanging="525"/>
      </w:pPr>
      <w:rPr>
        <w:rFonts w:hint="default"/>
      </w:rPr>
    </w:lvl>
    <w:lvl w:ilvl="7" w:tplc="716E2B10">
      <w:numFmt w:val="bullet"/>
      <w:lvlText w:val="•"/>
      <w:lvlJc w:val="left"/>
      <w:pPr>
        <w:ind w:left="8054" w:hanging="525"/>
      </w:pPr>
      <w:rPr>
        <w:rFonts w:hint="default"/>
      </w:rPr>
    </w:lvl>
    <w:lvl w:ilvl="8" w:tplc="70FE4BB0">
      <w:numFmt w:val="bullet"/>
      <w:lvlText w:val="•"/>
      <w:lvlJc w:val="left"/>
      <w:pPr>
        <w:ind w:left="9056" w:hanging="525"/>
      </w:pPr>
      <w:rPr>
        <w:rFonts w:hint="default"/>
      </w:rPr>
    </w:lvl>
  </w:abstractNum>
  <w:abstractNum w:abstractNumId="3" w15:restartNumberingAfterBreak="0">
    <w:nsid w:val="4E01523B"/>
    <w:multiLevelType w:val="hybridMultilevel"/>
    <w:tmpl w:val="E26606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54BE4E79"/>
    <w:multiLevelType w:val="hybridMultilevel"/>
    <w:tmpl w:val="7C846696"/>
    <w:lvl w:ilvl="0" w:tplc="96862DE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61E3B"/>
    <w:multiLevelType w:val="hybridMultilevel"/>
    <w:tmpl w:val="C9A2FB0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59B00283"/>
    <w:multiLevelType w:val="hybridMultilevel"/>
    <w:tmpl w:val="163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E0075"/>
    <w:multiLevelType w:val="hybridMultilevel"/>
    <w:tmpl w:val="87ECE8BC"/>
    <w:lvl w:ilvl="0" w:tplc="96862DE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B1C65"/>
    <w:multiLevelType w:val="hybridMultilevel"/>
    <w:tmpl w:val="07746F86"/>
    <w:lvl w:ilvl="0" w:tplc="96862DE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03A12"/>
    <w:multiLevelType w:val="hybridMultilevel"/>
    <w:tmpl w:val="20862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84EAC"/>
    <w:multiLevelType w:val="hybridMultilevel"/>
    <w:tmpl w:val="E200BBBA"/>
    <w:lvl w:ilvl="0" w:tplc="96862DEE">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193591"/>
    <w:multiLevelType w:val="hybridMultilevel"/>
    <w:tmpl w:val="6876EA96"/>
    <w:lvl w:ilvl="0" w:tplc="151AEA52">
      <w:start w:val="1"/>
      <w:numFmt w:val="decimal"/>
      <w:lvlText w:val="%1."/>
      <w:lvlJc w:val="left"/>
      <w:pPr>
        <w:ind w:left="820" w:hanging="280"/>
      </w:pPr>
      <w:rPr>
        <w:rFonts w:ascii="Times New Roman" w:eastAsia="Times New Roman" w:hAnsi="Times New Roman" w:cs="Times New Roman" w:hint="default"/>
        <w:spacing w:val="-20"/>
        <w:w w:val="100"/>
        <w:sz w:val="24"/>
        <w:szCs w:val="24"/>
      </w:rPr>
    </w:lvl>
    <w:lvl w:ilvl="1" w:tplc="08CA9AD8">
      <w:start w:val="1"/>
      <w:numFmt w:val="lowerLetter"/>
      <w:lvlText w:val="%2."/>
      <w:lvlJc w:val="left"/>
      <w:pPr>
        <w:ind w:left="820" w:hanging="223"/>
      </w:pPr>
      <w:rPr>
        <w:rFonts w:ascii="Arial" w:eastAsia="Arial" w:hAnsi="Arial" w:cs="Arial" w:hint="default"/>
        <w:spacing w:val="-1"/>
        <w:w w:val="100"/>
        <w:sz w:val="20"/>
        <w:szCs w:val="20"/>
      </w:rPr>
    </w:lvl>
    <w:lvl w:ilvl="2" w:tplc="D1DA1C48">
      <w:numFmt w:val="bullet"/>
      <w:lvlText w:val="•"/>
      <w:lvlJc w:val="left"/>
      <w:pPr>
        <w:ind w:left="2868" w:hanging="223"/>
      </w:pPr>
      <w:rPr>
        <w:rFonts w:hint="default"/>
      </w:rPr>
    </w:lvl>
    <w:lvl w:ilvl="3" w:tplc="42B69A76">
      <w:numFmt w:val="bullet"/>
      <w:lvlText w:val="•"/>
      <w:lvlJc w:val="left"/>
      <w:pPr>
        <w:ind w:left="3892" w:hanging="223"/>
      </w:pPr>
      <w:rPr>
        <w:rFonts w:hint="default"/>
      </w:rPr>
    </w:lvl>
    <w:lvl w:ilvl="4" w:tplc="301C0F26">
      <w:numFmt w:val="bullet"/>
      <w:lvlText w:val="•"/>
      <w:lvlJc w:val="left"/>
      <w:pPr>
        <w:ind w:left="4916" w:hanging="223"/>
      </w:pPr>
      <w:rPr>
        <w:rFonts w:hint="default"/>
      </w:rPr>
    </w:lvl>
    <w:lvl w:ilvl="5" w:tplc="7958BDCC">
      <w:numFmt w:val="bullet"/>
      <w:lvlText w:val="•"/>
      <w:lvlJc w:val="left"/>
      <w:pPr>
        <w:ind w:left="5940" w:hanging="223"/>
      </w:pPr>
      <w:rPr>
        <w:rFonts w:hint="default"/>
      </w:rPr>
    </w:lvl>
    <w:lvl w:ilvl="6" w:tplc="D41A917E">
      <w:numFmt w:val="bullet"/>
      <w:lvlText w:val="•"/>
      <w:lvlJc w:val="left"/>
      <w:pPr>
        <w:ind w:left="6964" w:hanging="223"/>
      </w:pPr>
      <w:rPr>
        <w:rFonts w:hint="default"/>
      </w:rPr>
    </w:lvl>
    <w:lvl w:ilvl="7" w:tplc="39EEC2AA">
      <w:numFmt w:val="bullet"/>
      <w:lvlText w:val="•"/>
      <w:lvlJc w:val="left"/>
      <w:pPr>
        <w:ind w:left="7988" w:hanging="223"/>
      </w:pPr>
      <w:rPr>
        <w:rFonts w:hint="default"/>
      </w:rPr>
    </w:lvl>
    <w:lvl w:ilvl="8" w:tplc="6DC80DDE">
      <w:numFmt w:val="bullet"/>
      <w:lvlText w:val="•"/>
      <w:lvlJc w:val="left"/>
      <w:pPr>
        <w:ind w:left="9012" w:hanging="223"/>
      </w:pPr>
      <w:rPr>
        <w:rFonts w:hint="default"/>
      </w:rPr>
    </w:lvl>
  </w:abstractNum>
  <w:num w:numId="1">
    <w:abstractNumId w:val="2"/>
  </w:num>
  <w:num w:numId="2">
    <w:abstractNumId w:val="11"/>
  </w:num>
  <w:num w:numId="3">
    <w:abstractNumId w:val="1"/>
  </w:num>
  <w:num w:numId="4">
    <w:abstractNumId w:val="3"/>
  </w:num>
  <w:num w:numId="5">
    <w:abstractNumId w:val="5"/>
  </w:num>
  <w:num w:numId="6">
    <w:abstractNumId w:val="6"/>
  </w:num>
  <w:num w:numId="7">
    <w:abstractNumId w:val="0"/>
  </w:num>
  <w:num w:numId="8">
    <w:abstractNumId w:val="10"/>
  </w:num>
  <w:num w:numId="9">
    <w:abstractNumId w:val="8"/>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3E"/>
    <w:rsid w:val="00027B27"/>
    <w:rsid w:val="00030F43"/>
    <w:rsid w:val="000337B8"/>
    <w:rsid w:val="00070834"/>
    <w:rsid w:val="000B0B19"/>
    <w:rsid w:val="000B2D1E"/>
    <w:rsid w:val="000C731C"/>
    <w:rsid w:val="000C73EB"/>
    <w:rsid w:val="000D0D37"/>
    <w:rsid w:val="00142896"/>
    <w:rsid w:val="00160A25"/>
    <w:rsid w:val="001673CE"/>
    <w:rsid w:val="00184EAC"/>
    <w:rsid w:val="001E2121"/>
    <w:rsid w:val="001E3173"/>
    <w:rsid w:val="002079A5"/>
    <w:rsid w:val="0021422F"/>
    <w:rsid w:val="002304F1"/>
    <w:rsid w:val="00233578"/>
    <w:rsid w:val="00247319"/>
    <w:rsid w:val="0024797B"/>
    <w:rsid w:val="002827D1"/>
    <w:rsid w:val="00290310"/>
    <w:rsid w:val="00291761"/>
    <w:rsid w:val="002A2D1D"/>
    <w:rsid w:val="002A321B"/>
    <w:rsid w:val="002A47D7"/>
    <w:rsid w:val="003B0987"/>
    <w:rsid w:val="003B37AB"/>
    <w:rsid w:val="00402118"/>
    <w:rsid w:val="00441DA7"/>
    <w:rsid w:val="00442D15"/>
    <w:rsid w:val="00465F9A"/>
    <w:rsid w:val="00473602"/>
    <w:rsid w:val="00473C7A"/>
    <w:rsid w:val="004C1777"/>
    <w:rsid w:val="004D291E"/>
    <w:rsid w:val="004F4F02"/>
    <w:rsid w:val="0055722A"/>
    <w:rsid w:val="005670EA"/>
    <w:rsid w:val="00575DD5"/>
    <w:rsid w:val="00577238"/>
    <w:rsid w:val="005A54D4"/>
    <w:rsid w:val="005C58DD"/>
    <w:rsid w:val="005D35D7"/>
    <w:rsid w:val="005D41F5"/>
    <w:rsid w:val="005E0926"/>
    <w:rsid w:val="00616DE7"/>
    <w:rsid w:val="006442CF"/>
    <w:rsid w:val="00645474"/>
    <w:rsid w:val="00650332"/>
    <w:rsid w:val="00664B08"/>
    <w:rsid w:val="00672A97"/>
    <w:rsid w:val="006F11C0"/>
    <w:rsid w:val="007313FF"/>
    <w:rsid w:val="00772CD8"/>
    <w:rsid w:val="00781840"/>
    <w:rsid w:val="007849BE"/>
    <w:rsid w:val="00790773"/>
    <w:rsid w:val="007C7B8B"/>
    <w:rsid w:val="007D2AF3"/>
    <w:rsid w:val="007E1B08"/>
    <w:rsid w:val="00802CA1"/>
    <w:rsid w:val="008106E8"/>
    <w:rsid w:val="0084328F"/>
    <w:rsid w:val="00846DA2"/>
    <w:rsid w:val="008537CD"/>
    <w:rsid w:val="00880170"/>
    <w:rsid w:val="00883E49"/>
    <w:rsid w:val="008948E0"/>
    <w:rsid w:val="008C2226"/>
    <w:rsid w:val="00971416"/>
    <w:rsid w:val="009748C3"/>
    <w:rsid w:val="009A3F16"/>
    <w:rsid w:val="009B1123"/>
    <w:rsid w:val="009B5AEC"/>
    <w:rsid w:val="009F5397"/>
    <w:rsid w:val="00A150FB"/>
    <w:rsid w:val="00A621E8"/>
    <w:rsid w:val="00A62400"/>
    <w:rsid w:val="00A70941"/>
    <w:rsid w:val="00A95DA2"/>
    <w:rsid w:val="00AA1138"/>
    <w:rsid w:val="00AA5DB0"/>
    <w:rsid w:val="00AD4324"/>
    <w:rsid w:val="00B00EE7"/>
    <w:rsid w:val="00B021F6"/>
    <w:rsid w:val="00B10107"/>
    <w:rsid w:val="00B17B5D"/>
    <w:rsid w:val="00B314D6"/>
    <w:rsid w:val="00B641CE"/>
    <w:rsid w:val="00BA462D"/>
    <w:rsid w:val="00BA6FA6"/>
    <w:rsid w:val="00BB3A57"/>
    <w:rsid w:val="00BB62E5"/>
    <w:rsid w:val="00BD4284"/>
    <w:rsid w:val="00BF4E3E"/>
    <w:rsid w:val="00C06C29"/>
    <w:rsid w:val="00C15240"/>
    <w:rsid w:val="00C313BC"/>
    <w:rsid w:val="00C40EA5"/>
    <w:rsid w:val="00C8231A"/>
    <w:rsid w:val="00C82C27"/>
    <w:rsid w:val="00C84DE3"/>
    <w:rsid w:val="00C97780"/>
    <w:rsid w:val="00CB17D3"/>
    <w:rsid w:val="00CC563B"/>
    <w:rsid w:val="00CF3DAE"/>
    <w:rsid w:val="00D37A66"/>
    <w:rsid w:val="00D41ED2"/>
    <w:rsid w:val="00D821B5"/>
    <w:rsid w:val="00DB2037"/>
    <w:rsid w:val="00DD066B"/>
    <w:rsid w:val="00DF0F04"/>
    <w:rsid w:val="00E06858"/>
    <w:rsid w:val="00E36024"/>
    <w:rsid w:val="00E402E5"/>
    <w:rsid w:val="00E5457A"/>
    <w:rsid w:val="00E678B0"/>
    <w:rsid w:val="00E92388"/>
    <w:rsid w:val="00EC0696"/>
    <w:rsid w:val="00EC1EFF"/>
    <w:rsid w:val="00EC3632"/>
    <w:rsid w:val="00ED7DEB"/>
    <w:rsid w:val="00EE4B8E"/>
    <w:rsid w:val="00EF2F29"/>
    <w:rsid w:val="00F11649"/>
    <w:rsid w:val="00F3037C"/>
    <w:rsid w:val="00F3138E"/>
    <w:rsid w:val="00F33140"/>
    <w:rsid w:val="00F93183"/>
    <w:rsid w:val="00F974AA"/>
    <w:rsid w:val="00FA1749"/>
    <w:rsid w:val="00FA1975"/>
    <w:rsid w:val="00FC0098"/>
    <w:rsid w:val="00FD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D9717"/>
  <w15:docId w15:val="{1352D458-87AD-482A-8EC1-9B14C767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200"/>
      <w:outlineLvl w:val="0"/>
    </w:pPr>
    <w:rPr>
      <w:b/>
      <w:bCs/>
      <w:sz w:val="28"/>
      <w:szCs w:val="28"/>
    </w:rPr>
  </w:style>
  <w:style w:type="paragraph" w:styleId="Heading2">
    <w:name w:val="heading 2"/>
    <w:basedOn w:val="Normal"/>
    <w:uiPriority w:val="9"/>
    <w:unhideWhenUsed/>
    <w:qFormat/>
    <w:pPr>
      <w:ind w:left="115"/>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210"/>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290310"/>
    <w:pPr>
      <w:tabs>
        <w:tab w:val="center" w:pos="4680"/>
        <w:tab w:val="right" w:pos="9360"/>
      </w:tabs>
    </w:pPr>
  </w:style>
  <w:style w:type="character" w:customStyle="1" w:styleId="HeaderChar">
    <w:name w:val="Header Char"/>
    <w:basedOn w:val="DefaultParagraphFont"/>
    <w:link w:val="Header"/>
    <w:uiPriority w:val="99"/>
    <w:rsid w:val="00290310"/>
    <w:rPr>
      <w:rFonts w:ascii="Arial" w:eastAsia="Arial" w:hAnsi="Arial" w:cs="Arial"/>
    </w:rPr>
  </w:style>
  <w:style w:type="paragraph" w:styleId="Footer">
    <w:name w:val="footer"/>
    <w:basedOn w:val="Normal"/>
    <w:link w:val="FooterChar"/>
    <w:uiPriority w:val="99"/>
    <w:unhideWhenUsed/>
    <w:rsid w:val="00290310"/>
    <w:pPr>
      <w:tabs>
        <w:tab w:val="center" w:pos="4680"/>
        <w:tab w:val="right" w:pos="9360"/>
      </w:tabs>
    </w:pPr>
  </w:style>
  <w:style w:type="character" w:customStyle="1" w:styleId="FooterChar">
    <w:name w:val="Footer Char"/>
    <w:basedOn w:val="DefaultParagraphFont"/>
    <w:link w:val="Footer"/>
    <w:uiPriority w:val="99"/>
    <w:rsid w:val="00290310"/>
    <w:rPr>
      <w:rFonts w:ascii="Arial" w:eastAsia="Arial" w:hAnsi="Arial" w:cs="Arial"/>
    </w:rPr>
  </w:style>
  <w:style w:type="character" w:styleId="CommentReference">
    <w:name w:val="annotation reference"/>
    <w:basedOn w:val="DefaultParagraphFont"/>
    <w:uiPriority w:val="99"/>
    <w:semiHidden/>
    <w:unhideWhenUsed/>
    <w:rsid w:val="00473602"/>
    <w:rPr>
      <w:sz w:val="16"/>
      <w:szCs w:val="16"/>
    </w:rPr>
  </w:style>
  <w:style w:type="paragraph" w:styleId="CommentText">
    <w:name w:val="annotation text"/>
    <w:basedOn w:val="Normal"/>
    <w:link w:val="CommentTextChar"/>
    <w:uiPriority w:val="99"/>
    <w:unhideWhenUsed/>
    <w:rsid w:val="00473602"/>
    <w:rPr>
      <w:sz w:val="20"/>
      <w:szCs w:val="20"/>
    </w:rPr>
  </w:style>
  <w:style w:type="character" w:customStyle="1" w:styleId="CommentTextChar">
    <w:name w:val="Comment Text Char"/>
    <w:basedOn w:val="DefaultParagraphFont"/>
    <w:link w:val="CommentText"/>
    <w:uiPriority w:val="99"/>
    <w:rsid w:val="0047360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73602"/>
    <w:rPr>
      <w:b/>
      <w:bCs/>
    </w:rPr>
  </w:style>
  <w:style w:type="character" w:customStyle="1" w:styleId="CommentSubjectChar">
    <w:name w:val="Comment Subject Char"/>
    <w:basedOn w:val="CommentTextChar"/>
    <w:link w:val="CommentSubject"/>
    <w:uiPriority w:val="99"/>
    <w:semiHidden/>
    <w:rsid w:val="0047360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88C8-F9EF-4901-AD07-D81176F8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Richard Pinchot</cp:lastModifiedBy>
  <cp:revision>4</cp:revision>
  <dcterms:created xsi:type="dcterms:W3CDTF">2021-10-27T17:35:00Z</dcterms:created>
  <dcterms:modified xsi:type="dcterms:W3CDTF">2021-10-27T17:44:00Z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Aspose Ltd.</vt:lpwstr>
  </property>
  <property fmtid="{D5CDD505-2E9C-101B-9397-08002B2CF9AE}" pid="4" name="LastSaved">
    <vt:filetime>2021-10-12T00:00:00Z</vt:filetime>
  </property>
</Properties>
</file>